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91B" w:rsidRDefault="00C34C50" w:rsidP="00394C08">
      <w:pPr>
        <w:pStyle w:val="2"/>
        <w:ind w:firstLine="5387"/>
        <w:rPr>
          <w:bCs/>
        </w:rPr>
      </w:pPr>
      <w:r>
        <w:rPr>
          <w:bCs/>
        </w:rPr>
        <w:t>Приложение 1</w:t>
      </w:r>
      <w:r w:rsidR="007E3D17">
        <w:rPr>
          <w:bCs/>
        </w:rPr>
        <w:t>3</w:t>
      </w:r>
    </w:p>
    <w:p w:rsidR="00394C08" w:rsidRDefault="00394C08" w:rsidP="00394C08">
      <w:pPr>
        <w:ind w:firstLine="5387"/>
        <w:jc w:val="both"/>
        <w:rPr>
          <w:bCs/>
          <w:sz w:val="26"/>
        </w:rPr>
      </w:pPr>
      <w:r>
        <w:rPr>
          <w:bCs/>
          <w:sz w:val="26"/>
        </w:rPr>
        <w:t xml:space="preserve">к </w:t>
      </w:r>
      <w:r w:rsidR="0090464D">
        <w:rPr>
          <w:bCs/>
          <w:sz w:val="26"/>
        </w:rPr>
        <w:t>р</w:t>
      </w:r>
      <w:r>
        <w:rPr>
          <w:bCs/>
          <w:sz w:val="26"/>
        </w:rPr>
        <w:t xml:space="preserve">аспоряжению Администрации </w:t>
      </w:r>
    </w:p>
    <w:p w:rsidR="00394C08" w:rsidRDefault="00394C08" w:rsidP="00394C08">
      <w:pPr>
        <w:ind w:firstLine="5387"/>
        <w:jc w:val="both"/>
        <w:rPr>
          <w:bCs/>
          <w:sz w:val="26"/>
        </w:rPr>
      </w:pPr>
      <w:r>
        <w:rPr>
          <w:bCs/>
          <w:sz w:val="26"/>
        </w:rPr>
        <w:t>города Норильска</w:t>
      </w:r>
    </w:p>
    <w:p w:rsidR="00394C08" w:rsidRDefault="00394C08" w:rsidP="00394C08">
      <w:pPr>
        <w:pStyle w:val="31"/>
        <w:ind w:firstLine="5387"/>
        <w:rPr>
          <w:bCs/>
        </w:rPr>
      </w:pPr>
    </w:p>
    <w:p w:rsidR="0084246D" w:rsidRDefault="0084246D" w:rsidP="0084246D">
      <w:pPr>
        <w:pStyle w:val="31"/>
        <w:ind w:firstLine="5387"/>
        <w:rPr>
          <w:bCs/>
        </w:rPr>
      </w:pPr>
      <w:r>
        <w:rPr>
          <w:bCs/>
        </w:rPr>
        <w:t>от 28.05.2018</w:t>
      </w:r>
    </w:p>
    <w:p w:rsidR="0084246D" w:rsidRDefault="0084246D" w:rsidP="0084246D">
      <w:pPr>
        <w:pStyle w:val="31"/>
        <w:ind w:firstLine="5387"/>
        <w:rPr>
          <w:bCs/>
        </w:rPr>
      </w:pPr>
      <w:r>
        <w:rPr>
          <w:bCs/>
        </w:rPr>
        <w:t>№ 2731</w:t>
      </w:r>
    </w:p>
    <w:p w:rsidR="0037091B" w:rsidRDefault="0037091B">
      <w:pPr>
        <w:ind w:firstLine="709"/>
        <w:jc w:val="both"/>
        <w:rPr>
          <w:sz w:val="26"/>
        </w:rPr>
      </w:pPr>
      <w:bookmarkStart w:id="0" w:name="_GoBack"/>
      <w:bookmarkEnd w:id="0"/>
    </w:p>
    <w:p w:rsidR="0037091B" w:rsidRDefault="0037091B">
      <w:pPr>
        <w:pStyle w:val="31"/>
      </w:pPr>
      <w:r>
        <w:t xml:space="preserve">Для комплексного анализа социально-экономического положения </w:t>
      </w:r>
      <w:r w:rsidR="004D62EC">
        <w:t>муниципального образования город Норильск</w:t>
      </w:r>
      <w:r>
        <w:t xml:space="preserve"> в аналитической записке о состоянии </w:t>
      </w:r>
      <w:r w:rsidR="00CF6C1A">
        <w:t xml:space="preserve">жилищно-коммунального </w:t>
      </w:r>
      <w:r>
        <w:t>хозяйства</w:t>
      </w:r>
      <w:r w:rsidR="008B19ED">
        <w:t xml:space="preserve"> </w:t>
      </w:r>
      <w:r w:rsidR="0081046A">
        <w:t xml:space="preserve">на территории </w:t>
      </w:r>
      <w:r>
        <w:t xml:space="preserve">необходимо отразить: </w:t>
      </w:r>
    </w:p>
    <w:p w:rsidR="00CF6C1A" w:rsidRDefault="00CF6C1A" w:rsidP="00526245">
      <w:pPr>
        <w:pStyle w:val="31"/>
        <w:numPr>
          <w:ilvl w:val="0"/>
          <w:numId w:val="7"/>
        </w:numPr>
        <w:tabs>
          <w:tab w:val="left" w:pos="0"/>
        </w:tabs>
        <w:ind w:left="284" w:hanging="284"/>
      </w:pPr>
      <w:r>
        <w:t xml:space="preserve">характеристику </w:t>
      </w:r>
      <w:r w:rsidR="00F32130">
        <w:t>жилищного фонда</w:t>
      </w:r>
      <w:r w:rsidR="00EA7D70">
        <w:t xml:space="preserve"> (</w:t>
      </w:r>
      <w:r w:rsidR="007C39F1">
        <w:t xml:space="preserve">количество жилых домов, </w:t>
      </w:r>
      <w:r>
        <w:t xml:space="preserve">общая площадь жилищного фонда, в том числе нежилых помещений, </w:t>
      </w:r>
      <w:r w:rsidR="007C39F1">
        <w:t>площадь пустующих жилых и нежилых помещений в</w:t>
      </w:r>
      <w:r>
        <w:t xml:space="preserve"> жилых дом</w:t>
      </w:r>
      <w:r w:rsidR="007C39F1">
        <w:t>ах</w:t>
      </w:r>
      <w:r w:rsidR="00EA7D70">
        <w:t>)</w:t>
      </w:r>
      <w:r>
        <w:t xml:space="preserve">; </w:t>
      </w:r>
    </w:p>
    <w:p w:rsidR="00DA6D41" w:rsidRPr="00A2757C" w:rsidRDefault="007C39F1" w:rsidP="009B4995">
      <w:pPr>
        <w:pStyle w:val="31"/>
        <w:numPr>
          <w:ilvl w:val="0"/>
          <w:numId w:val="7"/>
        </w:numPr>
        <w:tabs>
          <w:tab w:val="left" w:pos="0"/>
        </w:tabs>
        <w:ind w:left="284" w:hanging="284"/>
      </w:pPr>
      <w:r>
        <w:t xml:space="preserve">анализ технического состояния </w:t>
      </w:r>
      <w:r w:rsidR="00DA6D41">
        <w:t xml:space="preserve">объектов коллекторного хозяйства на территории; </w:t>
      </w:r>
    </w:p>
    <w:p w:rsidR="00CF7E38" w:rsidRPr="00A2757C" w:rsidRDefault="00CF6C1A" w:rsidP="00526245">
      <w:pPr>
        <w:pStyle w:val="31"/>
        <w:numPr>
          <w:ilvl w:val="0"/>
          <w:numId w:val="7"/>
        </w:numPr>
        <w:tabs>
          <w:tab w:val="left" w:pos="0"/>
        </w:tabs>
        <w:ind w:left="284" w:hanging="284"/>
      </w:pPr>
      <w:r w:rsidRPr="00A2757C">
        <w:t>анализ состояния и использования жилищного фонда</w:t>
      </w:r>
      <w:r w:rsidR="00DD006C" w:rsidRPr="00A2757C">
        <w:t xml:space="preserve"> муниципального образования г</w:t>
      </w:r>
      <w:r w:rsidR="00094184" w:rsidRPr="00A2757C">
        <w:t>ород</w:t>
      </w:r>
      <w:r w:rsidR="00DD006C" w:rsidRPr="00A2757C">
        <w:t xml:space="preserve"> Норильск</w:t>
      </w:r>
      <w:r w:rsidR="00CF7E38" w:rsidRPr="00A2757C">
        <w:t xml:space="preserve"> (с разбивкой по </w:t>
      </w:r>
      <w:r w:rsidR="00DD006C" w:rsidRPr="00A2757C">
        <w:t>районам</w:t>
      </w:r>
      <w:r w:rsidR="00F3499B">
        <w:t>, поселок</w:t>
      </w:r>
      <w:r w:rsidR="00A2757C" w:rsidRPr="00A2757C">
        <w:t xml:space="preserve"> Снежногорск</w:t>
      </w:r>
      <w:r w:rsidR="00CF7E38" w:rsidRPr="00A2757C">
        <w:t>)</w:t>
      </w:r>
      <w:r w:rsidR="007C39F1">
        <w:t>;</w:t>
      </w:r>
    </w:p>
    <w:p w:rsidR="00F32130" w:rsidRPr="0004011C" w:rsidRDefault="00F32130" w:rsidP="00526245">
      <w:pPr>
        <w:pStyle w:val="31"/>
        <w:numPr>
          <w:ilvl w:val="0"/>
          <w:numId w:val="7"/>
        </w:numPr>
        <w:tabs>
          <w:tab w:val="left" w:pos="0"/>
        </w:tabs>
        <w:ind w:left="284" w:hanging="284"/>
      </w:pPr>
      <w:r>
        <w:t xml:space="preserve">тарифы на оплату жилищных и коммунальных услуг, предоставляемых </w:t>
      </w:r>
      <w:r w:rsidRPr="0004011C">
        <w:t>населению;</w:t>
      </w:r>
    </w:p>
    <w:p w:rsidR="001A7724" w:rsidRPr="0004011C" w:rsidRDefault="001A7724" w:rsidP="00526245">
      <w:pPr>
        <w:pStyle w:val="31"/>
        <w:numPr>
          <w:ilvl w:val="0"/>
          <w:numId w:val="7"/>
        </w:numPr>
        <w:tabs>
          <w:tab w:val="left" w:pos="0"/>
        </w:tabs>
        <w:ind w:left="284" w:hanging="284"/>
      </w:pPr>
      <w:r w:rsidRPr="0004011C">
        <w:t>показатели реализации мероп</w:t>
      </w:r>
      <w:r w:rsidR="00295940" w:rsidRPr="0004011C">
        <w:t>риятий, обеспечивающих функционирование жилищно-коммунального хозяйства</w:t>
      </w:r>
      <w:r w:rsidR="00A62C52" w:rsidRPr="0004011C">
        <w:t>;</w:t>
      </w:r>
    </w:p>
    <w:p w:rsidR="00295940" w:rsidRDefault="00F05FD5" w:rsidP="00F05FD5">
      <w:pPr>
        <w:pStyle w:val="31"/>
        <w:numPr>
          <w:ilvl w:val="0"/>
          <w:numId w:val="7"/>
        </w:numPr>
        <w:tabs>
          <w:tab w:val="left" w:pos="0"/>
        </w:tabs>
        <w:ind w:left="284" w:hanging="284"/>
      </w:pPr>
      <w:r>
        <w:t>анализ предоставленных жилищно-коммунальных услуг по жилищному фонду</w:t>
      </w:r>
      <w:r w:rsidRPr="00027159">
        <w:t xml:space="preserve"> </w:t>
      </w:r>
      <w:r w:rsidRPr="00A2757C">
        <w:t>муниципального образования город</w:t>
      </w:r>
      <w:r w:rsidR="00295940">
        <w:t xml:space="preserve"> Норильск;</w:t>
      </w:r>
    </w:p>
    <w:p w:rsidR="00F05FD5" w:rsidRPr="00A62C52" w:rsidRDefault="00295940" w:rsidP="00F05FD5">
      <w:pPr>
        <w:pStyle w:val="31"/>
        <w:numPr>
          <w:ilvl w:val="0"/>
          <w:numId w:val="7"/>
        </w:numPr>
        <w:tabs>
          <w:tab w:val="left" w:pos="0"/>
        </w:tabs>
        <w:ind w:left="284" w:hanging="284"/>
      </w:pPr>
      <w:r>
        <w:t xml:space="preserve">мониторинг деятельности </w:t>
      </w:r>
      <w:r w:rsidR="00C17BCF">
        <w:t>организаций, осуществляющих управление многоквартирными домами</w:t>
      </w:r>
      <w:r w:rsidR="00C17BCF" w:rsidRPr="00C17BCF">
        <w:t xml:space="preserve"> </w:t>
      </w:r>
      <w:r w:rsidR="00C17BCF" w:rsidRPr="00A2757C">
        <w:t>жилищного фонда муниципального образования город Норильск</w:t>
      </w:r>
      <w:r w:rsidR="00C17BCF">
        <w:t xml:space="preserve"> (количество организаций обслуживания жилищного фонда, сведения о количестве конкурсов на обслуживание муниципального жилищного фонда, </w:t>
      </w:r>
      <w:r w:rsidR="00C17BCF" w:rsidRPr="000C1E8E">
        <w:rPr>
          <w:szCs w:val="26"/>
        </w:rPr>
        <w:t>муниципальный жилищный контроль</w:t>
      </w:r>
      <w:r w:rsidR="00C17BCF">
        <w:rPr>
          <w:szCs w:val="26"/>
        </w:rPr>
        <w:t>, анализ обращения граждан);</w:t>
      </w:r>
    </w:p>
    <w:p w:rsidR="00A62C52" w:rsidRDefault="00A62C52" w:rsidP="00A62C52">
      <w:pPr>
        <w:pStyle w:val="31"/>
        <w:numPr>
          <w:ilvl w:val="0"/>
          <w:numId w:val="7"/>
        </w:numPr>
        <w:tabs>
          <w:tab w:val="left" w:pos="0"/>
        </w:tabs>
        <w:ind w:left="284" w:hanging="284"/>
      </w:pPr>
      <w:r>
        <w:t>сведения о мероприятиях направленны</w:t>
      </w:r>
      <w:r w:rsidR="00BB0E37">
        <w:t>х</w:t>
      </w:r>
      <w:r>
        <w:t xml:space="preserve"> на повышение </w:t>
      </w:r>
      <w:proofErr w:type="spellStart"/>
      <w:r>
        <w:t>энергоэффективности</w:t>
      </w:r>
      <w:proofErr w:type="spellEnd"/>
      <w:r>
        <w:t xml:space="preserve"> на территории и их результатах</w:t>
      </w:r>
      <w:r w:rsidR="007C39F1">
        <w:t xml:space="preserve"> в части мероприятий муниципальной программы «Реформирование и модернизация жилищно-коммунального хозяйст</w:t>
      </w:r>
      <w:r w:rsidR="00027159">
        <w:t>в</w:t>
      </w:r>
      <w:r w:rsidR="007C39F1">
        <w:t>а и повышение энергетической эффективности»</w:t>
      </w:r>
      <w:r w:rsidR="00247E51">
        <w:t>.</w:t>
      </w:r>
    </w:p>
    <w:p w:rsidR="00202548" w:rsidRPr="002A1053" w:rsidRDefault="00202548" w:rsidP="00202548">
      <w:pPr>
        <w:jc w:val="right"/>
        <w:rPr>
          <w:sz w:val="26"/>
          <w:szCs w:val="26"/>
        </w:rPr>
      </w:pPr>
      <w:r w:rsidRPr="002A1053">
        <w:rPr>
          <w:sz w:val="26"/>
          <w:szCs w:val="26"/>
        </w:rPr>
        <w:t>Таблица</w:t>
      </w:r>
      <w:r>
        <w:rPr>
          <w:sz w:val="26"/>
          <w:szCs w:val="26"/>
        </w:rPr>
        <w:t xml:space="preserve"> 1</w:t>
      </w:r>
    </w:p>
    <w:p w:rsidR="00202548" w:rsidRPr="002A1053" w:rsidRDefault="00202548" w:rsidP="00202548">
      <w:pPr>
        <w:jc w:val="center"/>
        <w:rPr>
          <w:b/>
          <w:sz w:val="26"/>
          <w:szCs w:val="26"/>
        </w:rPr>
      </w:pPr>
      <w:r w:rsidRPr="002A1053">
        <w:rPr>
          <w:b/>
          <w:sz w:val="26"/>
          <w:szCs w:val="26"/>
        </w:rPr>
        <w:t>Классификация МКД по срокам эксплуатации</w:t>
      </w:r>
    </w:p>
    <w:p w:rsidR="00202548" w:rsidRPr="002A1053" w:rsidRDefault="00202548" w:rsidP="00202548"/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767"/>
        <w:gridCol w:w="1314"/>
        <w:gridCol w:w="1633"/>
        <w:gridCol w:w="1365"/>
      </w:tblGrid>
      <w:tr w:rsidR="00202548" w:rsidRPr="002A1053" w:rsidTr="006E3278">
        <w:tc>
          <w:tcPr>
            <w:tcW w:w="1691" w:type="pct"/>
            <w:vMerge w:val="restart"/>
            <w:vAlign w:val="center"/>
          </w:tcPr>
          <w:p w:rsidR="00202548" w:rsidRPr="00247E51" w:rsidRDefault="00202548" w:rsidP="006E3278">
            <w:pPr>
              <w:rPr>
                <w:b/>
              </w:rPr>
            </w:pPr>
            <w:r w:rsidRPr="00247E51">
              <w:rPr>
                <w:b/>
              </w:rPr>
              <w:t>Сроки эксплуатации МКД</w:t>
            </w:r>
          </w:p>
        </w:tc>
        <w:tc>
          <w:tcPr>
            <w:tcW w:w="1676" w:type="pct"/>
            <w:gridSpan w:val="2"/>
            <w:vAlign w:val="center"/>
          </w:tcPr>
          <w:p w:rsidR="00202548" w:rsidRPr="00247E51" w:rsidRDefault="00202548" w:rsidP="006E3278">
            <w:pPr>
              <w:jc w:val="center"/>
              <w:rPr>
                <w:b/>
              </w:rPr>
            </w:pPr>
            <w:r w:rsidRPr="00247E51">
              <w:rPr>
                <w:b/>
                <w:bCs/>
                <w:sz w:val="18"/>
              </w:rPr>
              <w:t>Соответствующий период прошлого года</w:t>
            </w:r>
          </w:p>
        </w:tc>
        <w:tc>
          <w:tcPr>
            <w:tcW w:w="1633" w:type="pct"/>
            <w:gridSpan w:val="2"/>
            <w:vAlign w:val="center"/>
          </w:tcPr>
          <w:p w:rsidR="00202548" w:rsidRPr="00247E51" w:rsidRDefault="00202548" w:rsidP="006E3278">
            <w:pPr>
              <w:jc w:val="center"/>
              <w:rPr>
                <w:b/>
              </w:rPr>
            </w:pPr>
            <w:r w:rsidRPr="00247E51">
              <w:rPr>
                <w:b/>
                <w:bCs/>
                <w:sz w:val="18"/>
              </w:rPr>
              <w:t>Отчетный период</w:t>
            </w:r>
          </w:p>
        </w:tc>
      </w:tr>
      <w:tr w:rsidR="00202548" w:rsidRPr="002A1053" w:rsidTr="006E3278">
        <w:trPr>
          <w:trHeight w:val="393"/>
        </w:trPr>
        <w:tc>
          <w:tcPr>
            <w:tcW w:w="1691" w:type="pct"/>
            <w:vMerge/>
            <w:vAlign w:val="center"/>
          </w:tcPr>
          <w:p w:rsidR="00202548" w:rsidRPr="00247E51" w:rsidRDefault="00202548" w:rsidP="006E3278">
            <w:pPr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202548" w:rsidRPr="00247E51" w:rsidRDefault="00202548" w:rsidP="006E3278">
            <w:pPr>
              <w:jc w:val="center"/>
              <w:rPr>
                <w:b/>
              </w:rPr>
            </w:pPr>
            <w:r w:rsidRPr="00247E51">
              <w:rPr>
                <w:b/>
              </w:rPr>
              <w:t>количество МКД</w:t>
            </w:r>
          </w:p>
        </w:tc>
        <w:tc>
          <w:tcPr>
            <w:tcW w:w="715" w:type="pct"/>
            <w:vAlign w:val="center"/>
          </w:tcPr>
          <w:p w:rsidR="00202548" w:rsidRPr="00247E51" w:rsidRDefault="00202548" w:rsidP="006E3278">
            <w:pPr>
              <w:jc w:val="center"/>
              <w:rPr>
                <w:b/>
              </w:rPr>
            </w:pPr>
            <w:r w:rsidRPr="00247E51">
              <w:rPr>
                <w:b/>
              </w:rPr>
              <w:t>доля, %</w:t>
            </w:r>
          </w:p>
        </w:tc>
        <w:tc>
          <w:tcPr>
            <w:tcW w:w="889" w:type="pct"/>
            <w:vAlign w:val="center"/>
          </w:tcPr>
          <w:p w:rsidR="00202548" w:rsidRPr="00247E51" w:rsidRDefault="00202548" w:rsidP="006E3278">
            <w:pPr>
              <w:jc w:val="center"/>
              <w:rPr>
                <w:b/>
              </w:rPr>
            </w:pPr>
            <w:r w:rsidRPr="00247E51">
              <w:rPr>
                <w:b/>
              </w:rPr>
              <w:t>количество МКД</w:t>
            </w:r>
          </w:p>
        </w:tc>
        <w:tc>
          <w:tcPr>
            <w:tcW w:w="744" w:type="pct"/>
            <w:vAlign w:val="center"/>
          </w:tcPr>
          <w:p w:rsidR="00202548" w:rsidRPr="00247E51" w:rsidRDefault="00202548" w:rsidP="006E3278">
            <w:pPr>
              <w:jc w:val="center"/>
              <w:rPr>
                <w:b/>
              </w:rPr>
            </w:pPr>
            <w:r w:rsidRPr="00247E51">
              <w:rPr>
                <w:b/>
              </w:rPr>
              <w:t>доля, %</w:t>
            </w:r>
          </w:p>
        </w:tc>
      </w:tr>
      <w:tr w:rsidR="00202548" w:rsidRPr="002A1053" w:rsidTr="006E3278">
        <w:tc>
          <w:tcPr>
            <w:tcW w:w="1691" w:type="pct"/>
            <w:shd w:val="clear" w:color="auto" w:fill="FFFFFF" w:themeFill="background1"/>
          </w:tcPr>
          <w:p w:rsidR="00202548" w:rsidRPr="002A1053" w:rsidRDefault="00202548" w:rsidP="006E3278">
            <w:r w:rsidRPr="002A1053">
              <w:t>до 10 лет</w:t>
            </w:r>
          </w:p>
        </w:tc>
        <w:tc>
          <w:tcPr>
            <w:tcW w:w="962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715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889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744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</w:tr>
      <w:tr w:rsidR="00202548" w:rsidRPr="002A1053" w:rsidTr="006E3278">
        <w:tc>
          <w:tcPr>
            <w:tcW w:w="1691" w:type="pct"/>
            <w:shd w:val="clear" w:color="auto" w:fill="FFFFFF" w:themeFill="background1"/>
          </w:tcPr>
          <w:p w:rsidR="00202548" w:rsidRPr="002A1053" w:rsidRDefault="00202548" w:rsidP="006E3278">
            <w:r w:rsidRPr="002A1053">
              <w:t>от 11 до 30 лет</w:t>
            </w:r>
          </w:p>
        </w:tc>
        <w:tc>
          <w:tcPr>
            <w:tcW w:w="962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715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889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744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</w:tr>
      <w:tr w:rsidR="00202548" w:rsidRPr="002A1053" w:rsidTr="006E3278">
        <w:tc>
          <w:tcPr>
            <w:tcW w:w="1691" w:type="pct"/>
            <w:shd w:val="clear" w:color="auto" w:fill="FFFFFF" w:themeFill="background1"/>
          </w:tcPr>
          <w:p w:rsidR="00202548" w:rsidRPr="002A1053" w:rsidRDefault="00202548" w:rsidP="006E3278">
            <w:r w:rsidRPr="002A1053">
              <w:t>от 31 до 50 лет</w:t>
            </w:r>
          </w:p>
        </w:tc>
        <w:tc>
          <w:tcPr>
            <w:tcW w:w="962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715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889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744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</w:tr>
      <w:tr w:rsidR="00202548" w:rsidRPr="002A1053" w:rsidTr="006E3278">
        <w:tc>
          <w:tcPr>
            <w:tcW w:w="1691" w:type="pct"/>
            <w:shd w:val="clear" w:color="auto" w:fill="FFFFFF" w:themeFill="background1"/>
          </w:tcPr>
          <w:p w:rsidR="00202548" w:rsidRPr="002A1053" w:rsidRDefault="00202548" w:rsidP="006E3278">
            <w:r w:rsidRPr="002A1053">
              <w:t xml:space="preserve">свыше 50 лет  </w:t>
            </w:r>
          </w:p>
        </w:tc>
        <w:tc>
          <w:tcPr>
            <w:tcW w:w="962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715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889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744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</w:tr>
      <w:tr w:rsidR="00202548" w:rsidRPr="002A1053" w:rsidTr="006E3278">
        <w:tc>
          <w:tcPr>
            <w:tcW w:w="1691" w:type="pct"/>
            <w:shd w:val="clear" w:color="auto" w:fill="FFFFFF" w:themeFill="background1"/>
          </w:tcPr>
          <w:p w:rsidR="00202548" w:rsidRPr="002A1053" w:rsidRDefault="00202548" w:rsidP="006E3278">
            <w:r w:rsidRPr="002A1053">
              <w:t>Итого:</w:t>
            </w:r>
          </w:p>
        </w:tc>
        <w:tc>
          <w:tcPr>
            <w:tcW w:w="962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715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889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  <w:tc>
          <w:tcPr>
            <w:tcW w:w="744" w:type="pct"/>
            <w:shd w:val="clear" w:color="auto" w:fill="FFFFFF" w:themeFill="background1"/>
          </w:tcPr>
          <w:p w:rsidR="00202548" w:rsidRPr="002A1053" w:rsidRDefault="00202548" w:rsidP="006E3278">
            <w:pPr>
              <w:jc w:val="center"/>
            </w:pPr>
          </w:p>
        </w:tc>
      </w:tr>
    </w:tbl>
    <w:p w:rsidR="00202548" w:rsidRPr="002A1053" w:rsidRDefault="00202548" w:rsidP="00202548">
      <w:pPr>
        <w:ind w:firstLine="709"/>
        <w:jc w:val="both"/>
        <w:rPr>
          <w:sz w:val="26"/>
          <w:szCs w:val="26"/>
        </w:rPr>
      </w:pPr>
    </w:p>
    <w:p w:rsidR="00594A5E" w:rsidRPr="00594A5E" w:rsidRDefault="00594A5E" w:rsidP="00594A5E">
      <w:pPr>
        <w:pStyle w:val="a4"/>
        <w:shd w:val="clear" w:color="auto" w:fill="FFFFFF"/>
        <w:ind w:firstLine="0"/>
        <w:jc w:val="right"/>
        <w:rPr>
          <w:sz w:val="26"/>
          <w:szCs w:val="26"/>
        </w:rPr>
      </w:pPr>
      <w:r w:rsidRPr="00594A5E">
        <w:rPr>
          <w:sz w:val="26"/>
          <w:szCs w:val="26"/>
        </w:rPr>
        <w:t xml:space="preserve">Таблица </w:t>
      </w:r>
      <w:r w:rsidR="00202548">
        <w:rPr>
          <w:sz w:val="26"/>
          <w:szCs w:val="26"/>
        </w:rPr>
        <w:t>2</w:t>
      </w:r>
    </w:p>
    <w:p w:rsidR="00F36D04" w:rsidRDefault="00164678" w:rsidP="00F36D04">
      <w:pPr>
        <w:pStyle w:val="a4"/>
        <w:shd w:val="clear" w:color="auto" w:fill="FFFFFF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Размер платы за содержание жилого помещения</w:t>
      </w:r>
    </w:p>
    <w:p w:rsidR="00294733" w:rsidRDefault="00294733" w:rsidP="002618ED">
      <w:pPr>
        <w:pStyle w:val="a4"/>
        <w:shd w:val="clear" w:color="auto" w:fill="FFFFFF"/>
        <w:spacing w:line="120" w:lineRule="auto"/>
        <w:ind w:firstLine="0"/>
        <w:jc w:val="center"/>
        <w:rPr>
          <w:b/>
          <w:sz w:val="26"/>
          <w:szCs w:val="26"/>
        </w:rPr>
      </w:pPr>
    </w:p>
    <w:tbl>
      <w:tblPr>
        <w:tblW w:w="4926" w:type="pct"/>
        <w:tblInd w:w="137" w:type="dxa"/>
        <w:tblLayout w:type="fixed"/>
        <w:tblLook w:val="04A0" w:firstRow="1" w:lastRow="0" w:firstColumn="1" w:lastColumn="0" w:noHBand="0" w:noVBand="1"/>
      </w:tblPr>
      <w:tblGrid>
        <w:gridCol w:w="3358"/>
        <w:gridCol w:w="1177"/>
        <w:gridCol w:w="1986"/>
        <w:gridCol w:w="1135"/>
        <w:gridCol w:w="1495"/>
      </w:tblGrid>
      <w:tr w:rsidR="004877BD" w:rsidRPr="004877BD" w:rsidTr="002618ED">
        <w:trPr>
          <w:trHeight w:val="20"/>
          <w:tblHeader/>
        </w:trPr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4877BD" w:rsidP="004877BD">
            <w:pPr>
              <w:jc w:val="center"/>
              <w:rPr>
                <w:b/>
                <w:bCs/>
                <w:szCs w:val="24"/>
              </w:rPr>
            </w:pPr>
            <w:r w:rsidRPr="004877BD">
              <w:rPr>
                <w:b/>
                <w:bCs/>
                <w:szCs w:val="24"/>
              </w:rPr>
              <w:t>Наименование показателя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4877BD" w:rsidP="004877BD">
            <w:pPr>
              <w:jc w:val="center"/>
              <w:rPr>
                <w:b/>
                <w:bCs/>
                <w:szCs w:val="24"/>
              </w:rPr>
            </w:pPr>
            <w:r w:rsidRPr="004877BD">
              <w:rPr>
                <w:b/>
                <w:bCs/>
                <w:szCs w:val="24"/>
              </w:rPr>
              <w:t>Ед. изм.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4877BD" w:rsidP="004877BD">
            <w:pPr>
              <w:jc w:val="center"/>
              <w:rPr>
                <w:b/>
                <w:bCs/>
                <w:szCs w:val="24"/>
              </w:rPr>
            </w:pPr>
            <w:r w:rsidRPr="004877BD">
              <w:rPr>
                <w:b/>
                <w:bCs/>
                <w:szCs w:val="24"/>
              </w:rPr>
              <w:t xml:space="preserve">Тариф </w:t>
            </w:r>
            <w:r w:rsidRPr="004877BD">
              <w:rPr>
                <w:b/>
                <w:bCs/>
                <w:sz w:val="18"/>
              </w:rPr>
              <w:t>Соответствующий период прошлого года</w:t>
            </w:r>
            <w:r w:rsidRPr="004877BD">
              <w:rPr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BD" w:rsidRPr="004877BD" w:rsidRDefault="004877BD" w:rsidP="004877BD">
            <w:pPr>
              <w:jc w:val="center"/>
              <w:rPr>
                <w:b/>
                <w:bCs/>
                <w:szCs w:val="24"/>
              </w:rPr>
            </w:pPr>
            <w:r w:rsidRPr="004877BD">
              <w:rPr>
                <w:b/>
                <w:bCs/>
                <w:szCs w:val="24"/>
              </w:rPr>
              <w:t xml:space="preserve">Тариф </w:t>
            </w:r>
            <w:r w:rsidRPr="004877BD">
              <w:rPr>
                <w:b/>
                <w:bCs/>
                <w:sz w:val="18"/>
              </w:rPr>
              <w:t>Отчетный период</w:t>
            </w:r>
            <w:r w:rsidRPr="004877BD">
              <w:rPr>
                <w:b/>
                <w:bCs/>
                <w:sz w:val="18"/>
                <w:szCs w:val="24"/>
              </w:rPr>
              <w:t xml:space="preserve"> 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77BD" w:rsidRPr="004877BD" w:rsidRDefault="004877BD" w:rsidP="004877BD">
            <w:pPr>
              <w:jc w:val="center"/>
              <w:rPr>
                <w:b/>
                <w:bCs/>
                <w:szCs w:val="24"/>
              </w:rPr>
            </w:pPr>
            <w:r w:rsidRPr="004877BD">
              <w:rPr>
                <w:b/>
                <w:bCs/>
                <w:szCs w:val="24"/>
              </w:rPr>
              <w:t>Рост к предыдущему периоду, %</w:t>
            </w:r>
          </w:p>
        </w:tc>
      </w:tr>
      <w:tr w:rsidR="004877BD" w:rsidRPr="004877BD" w:rsidTr="004877BD">
        <w:trPr>
          <w:trHeight w:val="20"/>
        </w:trPr>
        <w:tc>
          <w:tcPr>
            <w:tcW w:w="1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1B6286" w:rsidP="004877B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многоквартирные дома «</w:t>
            </w:r>
            <w:r w:rsidRPr="001B6286">
              <w:rPr>
                <w:color w:val="000000"/>
                <w:szCs w:val="24"/>
              </w:rPr>
              <w:t>улучшенной планировки</w:t>
            </w:r>
            <w:r>
              <w:rPr>
                <w:color w:val="000000"/>
                <w:szCs w:val="24"/>
              </w:rPr>
              <w:t>»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4877BD" w:rsidP="004877BD">
            <w:pPr>
              <w:jc w:val="center"/>
              <w:rPr>
                <w:color w:val="000000"/>
                <w:szCs w:val="24"/>
              </w:rPr>
            </w:pPr>
            <w:r w:rsidRPr="004877BD">
              <w:rPr>
                <w:color w:val="000000"/>
                <w:szCs w:val="24"/>
              </w:rPr>
              <w:t>руб./кв. м в мес.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7BD" w:rsidRPr="004877BD" w:rsidRDefault="004877BD" w:rsidP="004877BD">
            <w:pPr>
              <w:jc w:val="center"/>
              <w:rPr>
                <w:szCs w:val="24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BD" w:rsidRPr="004877BD" w:rsidRDefault="004877BD" w:rsidP="004877BD">
            <w:pPr>
              <w:jc w:val="center"/>
              <w:rPr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7BD" w:rsidRPr="004877BD" w:rsidRDefault="004877BD" w:rsidP="004877BD">
            <w:pPr>
              <w:jc w:val="center"/>
              <w:rPr>
                <w:i/>
                <w:iCs/>
                <w:szCs w:val="24"/>
              </w:rPr>
            </w:pPr>
          </w:p>
        </w:tc>
      </w:tr>
      <w:tr w:rsidR="004877BD" w:rsidRPr="004877BD" w:rsidTr="004877BD">
        <w:trPr>
          <w:trHeight w:val="20"/>
        </w:trPr>
        <w:tc>
          <w:tcPr>
            <w:tcW w:w="1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1B6286" w:rsidP="001B6286">
            <w:pPr>
              <w:rPr>
                <w:color w:val="000000"/>
                <w:szCs w:val="24"/>
              </w:rPr>
            </w:pPr>
            <w:r w:rsidRPr="001B6286">
              <w:rPr>
                <w:color w:val="000000"/>
                <w:szCs w:val="24"/>
              </w:rPr>
              <w:t xml:space="preserve">многоквартирные дома </w:t>
            </w:r>
            <w:r>
              <w:rPr>
                <w:color w:val="000000"/>
                <w:szCs w:val="24"/>
              </w:rPr>
              <w:t>«</w:t>
            </w:r>
            <w:proofErr w:type="spellStart"/>
            <w:r>
              <w:rPr>
                <w:color w:val="000000"/>
                <w:szCs w:val="24"/>
              </w:rPr>
              <w:t>сталинка</w:t>
            </w:r>
            <w:proofErr w:type="spellEnd"/>
            <w:r>
              <w:rPr>
                <w:color w:val="000000"/>
                <w:szCs w:val="24"/>
              </w:rPr>
              <w:t>», «</w:t>
            </w:r>
            <w:proofErr w:type="spellStart"/>
            <w:r w:rsidRPr="001B6286">
              <w:rPr>
                <w:color w:val="000000"/>
                <w:szCs w:val="24"/>
              </w:rPr>
              <w:t>хрущевка</w:t>
            </w:r>
            <w:proofErr w:type="spellEnd"/>
            <w:r>
              <w:rPr>
                <w:color w:val="000000"/>
                <w:szCs w:val="24"/>
              </w:rPr>
              <w:t>»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4877BD" w:rsidP="004877BD">
            <w:pPr>
              <w:jc w:val="center"/>
              <w:rPr>
                <w:color w:val="000000"/>
                <w:szCs w:val="24"/>
              </w:rPr>
            </w:pPr>
            <w:r w:rsidRPr="004877BD">
              <w:rPr>
                <w:color w:val="000000"/>
                <w:szCs w:val="24"/>
              </w:rPr>
              <w:t>руб./кв. м в мес.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7BD" w:rsidRPr="004877BD" w:rsidRDefault="004877BD" w:rsidP="004877BD">
            <w:pPr>
              <w:jc w:val="center"/>
              <w:rPr>
                <w:szCs w:val="24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BD" w:rsidRPr="004877BD" w:rsidRDefault="004877BD" w:rsidP="004877BD">
            <w:pPr>
              <w:jc w:val="center"/>
              <w:rPr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7BD" w:rsidRPr="004877BD" w:rsidRDefault="004877BD" w:rsidP="004877BD">
            <w:pPr>
              <w:jc w:val="center"/>
              <w:rPr>
                <w:i/>
                <w:iCs/>
                <w:szCs w:val="24"/>
              </w:rPr>
            </w:pPr>
          </w:p>
        </w:tc>
      </w:tr>
      <w:tr w:rsidR="004877BD" w:rsidRPr="004877BD" w:rsidTr="004877BD">
        <w:trPr>
          <w:trHeight w:val="20"/>
        </w:trPr>
        <w:tc>
          <w:tcPr>
            <w:tcW w:w="1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1B6286" w:rsidP="004877B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многоквартирные дома «</w:t>
            </w:r>
            <w:r w:rsidRPr="001B6286">
              <w:rPr>
                <w:color w:val="000000"/>
                <w:szCs w:val="24"/>
              </w:rPr>
              <w:t>гостиничного типа</w:t>
            </w:r>
            <w:r>
              <w:rPr>
                <w:color w:val="000000"/>
                <w:szCs w:val="24"/>
              </w:rPr>
              <w:t>»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4877BD" w:rsidP="004877BD">
            <w:pPr>
              <w:jc w:val="center"/>
              <w:rPr>
                <w:color w:val="000000"/>
                <w:szCs w:val="24"/>
              </w:rPr>
            </w:pPr>
            <w:r w:rsidRPr="004877BD">
              <w:rPr>
                <w:color w:val="000000"/>
                <w:szCs w:val="24"/>
              </w:rPr>
              <w:t>руб./кв. м в мес.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7BD" w:rsidRPr="004877BD" w:rsidRDefault="004877BD" w:rsidP="004877BD">
            <w:pPr>
              <w:jc w:val="center"/>
              <w:rPr>
                <w:szCs w:val="24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BD" w:rsidRPr="004877BD" w:rsidRDefault="004877BD" w:rsidP="004877BD">
            <w:pPr>
              <w:jc w:val="center"/>
              <w:rPr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7BD" w:rsidRPr="004877BD" w:rsidRDefault="004877BD" w:rsidP="004877BD">
            <w:pPr>
              <w:jc w:val="center"/>
              <w:rPr>
                <w:i/>
                <w:iCs/>
                <w:szCs w:val="24"/>
              </w:rPr>
            </w:pPr>
          </w:p>
        </w:tc>
      </w:tr>
      <w:tr w:rsidR="004877BD" w:rsidRPr="004877BD" w:rsidTr="004877BD">
        <w:trPr>
          <w:trHeight w:val="20"/>
        </w:trPr>
        <w:tc>
          <w:tcPr>
            <w:tcW w:w="1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1B6286" w:rsidP="004877B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многоквартирные дома «</w:t>
            </w:r>
            <w:r w:rsidRPr="001B6286">
              <w:rPr>
                <w:color w:val="000000"/>
                <w:szCs w:val="24"/>
              </w:rPr>
              <w:t>коридорного типа</w:t>
            </w:r>
            <w:r>
              <w:rPr>
                <w:color w:val="000000"/>
                <w:szCs w:val="24"/>
              </w:rPr>
              <w:t>»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4877BD" w:rsidP="004877BD">
            <w:pPr>
              <w:jc w:val="center"/>
              <w:rPr>
                <w:color w:val="000000"/>
                <w:szCs w:val="24"/>
              </w:rPr>
            </w:pPr>
            <w:r w:rsidRPr="004877BD">
              <w:rPr>
                <w:color w:val="000000"/>
                <w:szCs w:val="24"/>
              </w:rPr>
              <w:t>руб./кв. м в мес.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7BD" w:rsidRPr="004877BD" w:rsidRDefault="004877BD" w:rsidP="004877BD">
            <w:pPr>
              <w:jc w:val="center"/>
              <w:rPr>
                <w:szCs w:val="24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BD" w:rsidRPr="004877BD" w:rsidRDefault="004877BD" w:rsidP="004877BD">
            <w:pPr>
              <w:jc w:val="center"/>
              <w:rPr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7BD" w:rsidRPr="004877BD" w:rsidRDefault="004877BD" w:rsidP="004877BD">
            <w:pPr>
              <w:jc w:val="center"/>
              <w:rPr>
                <w:i/>
                <w:iCs/>
                <w:szCs w:val="24"/>
              </w:rPr>
            </w:pPr>
          </w:p>
        </w:tc>
      </w:tr>
      <w:tr w:rsidR="004877BD" w:rsidRPr="004877BD" w:rsidTr="004877BD">
        <w:trPr>
          <w:trHeight w:val="20"/>
        </w:trPr>
        <w:tc>
          <w:tcPr>
            <w:tcW w:w="1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1B6286" w:rsidP="004877BD">
            <w:pPr>
              <w:rPr>
                <w:color w:val="000000"/>
                <w:szCs w:val="24"/>
              </w:rPr>
            </w:pPr>
            <w:r w:rsidRPr="001B6286">
              <w:rPr>
                <w:color w:val="000000"/>
                <w:szCs w:val="24"/>
              </w:rPr>
              <w:t>многоквартирные дома поселка Снежногорск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7BD" w:rsidRPr="004877BD" w:rsidRDefault="004877BD" w:rsidP="004877BD">
            <w:pPr>
              <w:jc w:val="center"/>
              <w:rPr>
                <w:color w:val="000000"/>
                <w:szCs w:val="24"/>
              </w:rPr>
            </w:pPr>
            <w:r w:rsidRPr="004877BD">
              <w:rPr>
                <w:color w:val="000000"/>
                <w:szCs w:val="24"/>
              </w:rPr>
              <w:t>руб./кв. м в мес.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7BD" w:rsidRPr="004877BD" w:rsidRDefault="004877BD" w:rsidP="004877BD">
            <w:pPr>
              <w:jc w:val="center"/>
              <w:rPr>
                <w:szCs w:val="24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BD" w:rsidRPr="004877BD" w:rsidRDefault="004877BD" w:rsidP="004877BD">
            <w:pPr>
              <w:jc w:val="center"/>
              <w:rPr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7BD" w:rsidRPr="004877BD" w:rsidRDefault="004877BD" w:rsidP="004877BD">
            <w:pPr>
              <w:jc w:val="center"/>
              <w:rPr>
                <w:i/>
                <w:iCs/>
                <w:szCs w:val="24"/>
              </w:rPr>
            </w:pPr>
          </w:p>
        </w:tc>
      </w:tr>
    </w:tbl>
    <w:p w:rsidR="00451806" w:rsidRDefault="00451806" w:rsidP="006E3278">
      <w:pPr>
        <w:pStyle w:val="31"/>
        <w:tabs>
          <w:tab w:val="left" w:pos="284"/>
        </w:tabs>
        <w:ind w:left="720" w:firstLine="0"/>
        <w:jc w:val="right"/>
        <w:rPr>
          <w:szCs w:val="26"/>
        </w:rPr>
      </w:pPr>
    </w:p>
    <w:p w:rsidR="006E3278" w:rsidRDefault="006E3278" w:rsidP="006E3278">
      <w:pPr>
        <w:pStyle w:val="31"/>
        <w:tabs>
          <w:tab w:val="left" w:pos="284"/>
        </w:tabs>
        <w:ind w:left="720" w:firstLine="0"/>
        <w:jc w:val="right"/>
        <w:rPr>
          <w:szCs w:val="26"/>
        </w:rPr>
      </w:pPr>
      <w:r w:rsidRPr="00594A5E">
        <w:rPr>
          <w:szCs w:val="26"/>
        </w:rPr>
        <w:t xml:space="preserve">Таблица </w:t>
      </w:r>
      <w:r>
        <w:rPr>
          <w:szCs w:val="26"/>
        </w:rPr>
        <w:t>3</w:t>
      </w:r>
    </w:p>
    <w:p w:rsidR="00F05FD5" w:rsidRPr="00247E51" w:rsidRDefault="006E3278" w:rsidP="006E3278">
      <w:pPr>
        <w:pStyle w:val="a4"/>
        <w:shd w:val="clear" w:color="auto" w:fill="FFFFFF"/>
        <w:ind w:firstLine="0"/>
        <w:jc w:val="center"/>
        <w:rPr>
          <w:b/>
          <w:sz w:val="26"/>
          <w:szCs w:val="26"/>
        </w:rPr>
      </w:pPr>
      <w:r w:rsidRPr="00247E51">
        <w:rPr>
          <w:b/>
          <w:sz w:val="26"/>
          <w:szCs w:val="26"/>
        </w:rPr>
        <w:t xml:space="preserve">Показатели </w:t>
      </w:r>
      <w:r w:rsidR="00F05FD5" w:rsidRPr="00247E51">
        <w:rPr>
          <w:b/>
          <w:sz w:val="26"/>
          <w:szCs w:val="26"/>
        </w:rPr>
        <w:t xml:space="preserve">предоставленных жилищно-коммунальных услуг </w:t>
      </w:r>
    </w:p>
    <w:p w:rsidR="006E3278" w:rsidRPr="00247E51" w:rsidRDefault="00F05FD5" w:rsidP="006E3278">
      <w:pPr>
        <w:pStyle w:val="a4"/>
        <w:shd w:val="clear" w:color="auto" w:fill="FFFFFF"/>
        <w:ind w:firstLine="0"/>
        <w:jc w:val="center"/>
        <w:rPr>
          <w:b/>
          <w:sz w:val="26"/>
          <w:szCs w:val="26"/>
        </w:rPr>
      </w:pPr>
      <w:r w:rsidRPr="00247E51">
        <w:rPr>
          <w:b/>
          <w:sz w:val="26"/>
          <w:szCs w:val="26"/>
        </w:rPr>
        <w:t>по жилищному фонду муниципального образования город Норильск</w:t>
      </w:r>
    </w:p>
    <w:p w:rsidR="006E3278" w:rsidRDefault="006E3278" w:rsidP="006E3278">
      <w:pPr>
        <w:pStyle w:val="31"/>
        <w:tabs>
          <w:tab w:val="left" w:pos="284"/>
        </w:tabs>
        <w:spacing w:line="120" w:lineRule="auto"/>
        <w:ind w:left="720" w:firstLine="0"/>
        <w:jc w:val="right"/>
        <w:rPr>
          <w:szCs w:val="26"/>
        </w:rPr>
      </w:pPr>
    </w:p>
    <w:tbl>
      <w:tblPr>
        <w:tblW w:w="4926" w:type="pct"/>
        <w:tblInd w:w="137" w:type="dxa"/>
        <w:tblLook w:val="04A0" w:firstRow="1" w:lastRow="0" w:firstColumn="1" w:lastColumn="0" w:noHBand="0" w:noVBand="1"/>
      </w:tblPr>
      <w:tblGrid>
        <w:gridCol w:w="4124"/>
        <w:gridCol w:w="1137"/>
        <w:gridCol w:w="1728"/>
        <w:gridCol w:w="1066"/>
        <w:gridCol w:w="1096"/>
      </w:tblGrid>
      <w:tr w:rsidR="006E3278" w:rsidRPr="006E3278" w:rsidTr="003D2E1B">
        <w:trPr>
          <w:trHeight w:val="230"/>
        </w:trPr>
        <w:tc>
          <w:tcPr>
            <w:tcW w:w="2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  <w:r w:rsidRPr="006E3278">
              <w:rPr>
                <w:b/>
                <w:bCs/>
                <w:szCs w:val="24"/>
              </w:rPr>
              <w:t>Наименование показателя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  <w:r w:rsidRPr="006E3278">
              <w:rPr>
                <w:b/>
                <w:bCs/>
                <w:szCs w:val="24"/>
              </w:rPr>
              <w:t>Ед. изм.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3D2E1B">
            <w:pPr>
              <w:jc w:val="center"/>
              <w:rPr>
                <w:b/>
                <w:bCs/>
                <w:szCs w:val="24"/>
              </w:rPr>
            </w:pPr>
            <w:r w:rsidRPr="006E3278">
              <w:rPr>
                <w:b/>
                <w:bCs/>
                <w:szCs w:val="24"/>
              </w:rPr>
              <w:t xml:space="preserve">Факт                  </w:t>
            </w:r>
            <w:r w:rsidR="003D2E1B" w:rsidRPr="003D2E1B">
              <w:rPr>
                <w:b/>
                <w:bCs/>
                <w:sz w:val="18"/>
              </w:rPr>
              <w:t>с</w:t>
            </w:r>
            <w:r w:rsidRPr="004877BD">
              <w:rPr>
                <w:b/>
                <w:bCs/>
                <w:sz w:val="18"/>
              </w:rPr>
              <w:t>оответствующ</w:t>
            </w:r>
            <w:r>
              <w:rPr>
                <w:b/>
                <w:bCs/>
                <w:sz w:val="18"/>
              </w:rPr>
              <w:t>его</w:t>
            </w:r>
            <w:r w:rsidRPr="004877BD">
              <w:rPr>
                <w:b/>
                <w:bCs/>
                <w:sz w:val="18"/>
              </w:rPr>
              <w:t xml:space="preserve"> период</w:t>
            </w:r>
            <w:r>
              <w:rPr>
                <w:b/>
                <w:bCs/>
                <w:sz w:val="18"/>
              </w:rPr>
              <w:t>а</w:t>
            </w:r>
            <w:r w:rsidRPr="004877BD">
              <w:rPr>
                <w:b/>
                <w:bCs/>
                <w:sz w:val="18"/>
              </w:rPr>
              <w:t xml:space="preserve"> прошлого года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  <w:r w:rsidRPr="006E3278">
              <w:rPr>
                <w:b/>
                <w:bCs/>
                <w:szCs w:val="24"/>
              </w:rPr>
              <w:t xml:space="preserve">План </w:t>
            </w:r>
            <w:r>
              <w:rPr>
                <w:b/>
                <w:bCs/>
                <w:szCs w:val="24"/>
              </w:rPr>
              <w:t>в отчетном периоде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  <w:r w:rsidRPr="006E3278">
              <w:rPr>
                <w:b/>
                <w:bCs/>
                <w:szCs w:val="24"/>
              </w:rPr>
              <w:t>Факт</w:t>
            </w:r>
            <w:r w:rsidRPr="006E3278">
              <w:rPr>
                <w:b/>
                <w:bCs/>
                <w:szCs w:val="24"/>
              </w:rPr>
              <w:br/>
            </w:r>
            <w:r w:rsidRPr="004877BD">
              <w:rPr>
                <w:b/>
                <w:bCs/>
                <w:sz w:val="18"/>
              </w:rPr>
              <w:t>Отчетный период</w:t>
            </w:r>
          </w:p>
        </w:tc>
      </w:tr>
      <w:tr w:rsidR="006E3278" w:rsidRPr="006E3278" w:rsidTr="003D2E1B">
        <w:trPr>
          <w:trHeight w:val="230"/>
        </w:trPr>
        <w:tc>
          <w:tcPr>
            <w:tcW w:w="2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278" w:rsidRPr="006E3278" w:rsidRDefault="006E3278" w:rsidP="006E3278">
            <w:pPr>
              <w:rPr>
                <w:b/>
                <w:bCs/>
                <w:szCs w:val="24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278" w:rsidRPr="006E3278" w:rsidRDefault="006E3278" w:rsidP="006E3278">
            <w:pPr>
              <w:rPr>
                <w:b/>
                <w:bCs/>
                <w:szCs w:val="24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278" w:rsidRPr="006E3278" w:rsidRDefault="006E3278" w:rsidP="006E3278">
            <w:pPr>
              <w:rPr>
                <w:b/>
                <w:bCs/>
                <w:szCs w:val="24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278" w:rsidRPr="006E3278" w:rsidRDefault="006E3278" w:rsidP="006E3278">
            <w:pPr>
              <w:rPr>
                <w:b/>
                <w:bCs/>
                <w:szCs w:val="24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278" w:rsidRPr="006E3278" w:rsidRDefault="006E3278" w:rsidP="006E3278">
            <w:pPr>
              <w:rPr>
                <w:b/>
                <w:bCs/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b/>
                <w:bCs/>
                <w:color w:val="000000"/>
                <w:szCs w:val="24"/>
              </w:rPr>
            </w:pPr>
            <w:r w:rsidRPr="006E3278">
              <w:rPr>
                <w:b/>
                <w:bCs/>
                <w:color w:val="000000"/>
                <w:szCs w:val="24"/>
              </w:rPr>
              <w:t>Себестоимость содержания жилого фонда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6E3278">
              <w:rPr>
                <w:b/>
                <w:bCs/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color w:val="000000"/>
                <w:szCs w:val="24"/>
              </w:rPr>
            </w:pPr>
            <w:r w:rsidRPr="006E3278">
              <w:rPr>
                <w:color w:val="000000"/>
                <w:szCs w:val="24"/>
              </w:rPr>
              <w:t>эксплуатация жилищного фонда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color w:val="000000"/>
                <w:szCs w:val="22"/>
              </w:rPr>
            </w:pPr>
            <w:r w:rsidRPr="006E3278">
              <w:rPr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color w:val="000000"/>
                <w:szCs w:val="24"/>
              </w:rPr>
            </w:pPr>
            <w:r w:rsidRPr="006E3278">
              <w:rPr>
                <w:color w:val="000000"/>
                <w:szCs w:val="24"/>
              </w:rPr>
              <w:t>комплексное обслуживание нежилой площади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color w:val="000000"/>
                <w:szCs w:val="22"/>
              </w:rPr>
            </w:pPr>
            <w:r w:rsidRPr="006E3278">
              <w:rPr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color w:val="000000"/>
                <w:szCs w:val="24"/>
              </w:rPr>
            </w:pPr>
            <w:r w:rsidRPr="006E3278">
              <w:rPr>
                <w:color w:val="000000"/>
                <w:szCs w:val="24"/>
              </w:rPr>
              <w:t>коммунальные услуги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color w:val="000000"/>
                <w:szCs w:val="22"/>
              </w:rPr>
            </w:pPr>
            <w:r w:rsidRPr="006E3278">
              <w:rPr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b/>
                <w:bCs/>
                <w:color w:val="000000"/>
                <w:szCs w:val="24"/>
              </w:rPr>
            </w:pPr>
            <w:r w:rsidRPr="006E3278">
              <w:rPr>
                <w:b/>
                <w:bCs/>
                <w:color w:val="000000"/>
                <w:szCs w:val="24"/>
              </w:rPr>
              <w:t>Собираемость платежей за ЖКУ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6E3278">
              <w:rPr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4B4405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B4405" w:rsidRPr="006E3278" w:rsidRDefault="004B4405" w:rsidP="006E3278">
            <w:pPr>
              <w:rPr>
                <w:b/>
                <w:bCs/>
                <w:color w:val="000000"/>
                <w:szCs w:val="24"/>
              </w:rPr>
            </w:pPr>
            <w:r w:rsidRPr="006A7B9E">
              <w:rPr>
                <w:szCs w:val="26"/>
              </w:rPr>
              <w:t>Задолженность населения по оплате за жилищно-коммунальные услуги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4405" w:rsidRPr="006E3278" w:rsidRDefault="004B4405" w:rsidP="006E327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6E3278">
              <w:rPr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4405" w:rsidRPr="006E3278" w:rsidRDefault="004B4405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405" w:rsidRPr="006E3278" w:rsidRDefault="004B4405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405" w:rsidRPr="006E3278" w:rsidRDefault="004B4405" w:rsidP="006E327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b/>
                <w:bCs/>
                <w:color w:val="000000"/>
                <w:szCs w:val="24"/>
              </w:rPr>
            </w:pPr>
            <w:r w:rsidRPr="006E3278">
              <w:rPr>
                <w:b/>
                <w:bCs/>
                <w:color w:val="000000"/>
                <w:szCs w:val="24"/>
              </w:rPr>
              <w:t xml:space="preserve">Доходы от потребителей за услуги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6E3278">
              <w:rPr>
                <w:b/>
                <w:bCs/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color w:val="000000"/>
                <w:szCs w:val="24"/>
              </w:rPr>
            </w:pPr>
            <w:r w:rsidRPr="006E3278">
              <w:rPr>
                <w:color w:val="000000"/>
                <w:szCs w:val="24"/>
              </w:rPr>
              <w:t>эксплуатация жилищного фонда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color w:val="000000"/>
                <w:szCs w:val="22"/>
              </w:rPr>
            </w:pPr>
            <w:r w:rsidRPr="006E3278">
              <w:rPr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color w:val="000000"/>
                <w:szCs w:val="24"/>
              </w:rPr>
            </w:pPr>
            <w:r w:rsidRPr="006E3278">
              <w:rPr>
                <w:color w:val="000000"/>
                <w:szCs w:val="24"/>
              </w:rPr>
              <w:t>комплексное обслуживание нежилой площади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color w:val="000000"/>
                <w:szCs w:val="22"/>
              </w:rPr>
            </w:pPr>
            <w:r w:rsidRPr="006E3278">
              <w:rPr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color w:val="000000"/>
                <w:szCs w:val="24"/>
              </w:rPr>
            </w:pPr>
            <w:r w:rsidRPr="006E3278">
              <w:rPr>
                <w:color w:val="000000"/>
                <w:szCs w:val="24"/>
              </w:rPr>
              <w:t>коммунальные услуги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color w:val="000000"/>
                <w:szCs w:val="22"/>
              </w:rPr>
            </w:pPr>
            <w:r w:rsidRPr="006E3278">
              <w:rPr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b/>
                <w:bCs/>
                <w:szCs w:val="24"/>
              </w:rPr>
            </w:pPr>
            <w:r w:rsidRPr="006E3278">
              <w:rPr>
                <w:b/>
                <w:bCs/>
                <w:szCs w:val="24"/>
              </w:rPr>
              <w:t xml:space="preserve"> Субсидии бюджета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6E3278">
              <w:rPr>
                <w:b/>
                <w:bCs/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color w:val="000000"/>
                <w:szCs w:val="24"/>
              </w:rPr>
            </w:pPr>
            <w:r w:rsidRPr="006E3278">
              <w:rPr>
                <w:color w:val="000000"/>
                <w:szCs w:val="24"/>
              </w:rPr>
              <w:t>эксплуатация жилищного фонда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color w:val="000000"/>
                <w:szCs w:val="22"/>
              </w:rPr>
            </w:pPr>
            <w:r w:rsidRPr="006E3278">
              <w:rPr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color w:val="000000"/>
                <w:szCs w:val="24"/>
              </w:rPr>
            </w:pPr>
            <w:r w:rsidRPr="006E3278">
              <w:rPr>
                <w:color w:val="000000"/>
                <w:szCs w:val="24"/>
              </w:rPr>
              <w:t>коммунальные услуги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color w:val="000000"/>
                <w:szCs w:val="22"/>
              </w:rPr>
            </w:pPr>
            <w:r w:rsidRPr="006E3278">
              <w:rPr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b/>
                <w:bCs/>
                <w:color w:val="000000"/>
                <w:szCs w:val="24"/>
              </w:rPr>
            </w:pPr>
            <w:r w:rsidRPr="006E3278">
              <w:rPr>
                <w:b/>
                <w:bCs/>
                <w:color w:val="000000"/>
                <w:szCs w:val="24"/>
              </w:rPr>
              <w:t>Итого валовая выручка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color w:val="000000"/>
                <w:szCs w:val="22"/>
              </w:rPr>
            </w:pPr>
            <w:r w:rsidRPr="006E3278">
              <w:rPr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6E3278" w:rsidRPr="006E3278" w:rsidTr="003D2E1B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278" w:rsidRPr="006E3278" w:rsidRDefault="006E3278" w:rsidP="006E3278">
            <w:pPr>
              <w:rPr>
                <w:b/>
                <w:bCs/>
                <w:color w:val="000000"/>
                <w:szCs w:val="24"/>
              </w:rPr>
            </w:pPr>
            <w:r w:rsidRPr="006E3278">
              <w:rPr>
                <w:b/>
                <w:bCs/>
                <w:color w:val="000000"/>
                <w:szCs w:val="24"/>
              </w:rPr>
              <w:t xml:space="preserve">Финансовый результат по начисленным услугам </w:t>
            </w:r>
            <w:r w:rsidRPr="006E3278">
              <w:rPr>
                <w:color w:val="000000"/>
                <w:szCs w:val="24"/>
              </w:rPr>
              <w:t>(валовая выручка-расходы)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278" w:rsidRPr="006E3278" w:rsidRDefault="006E3278" w:rsidP="006E327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6E3278">
              <w:rPr>
                <w:b/>
                <w:bCs/>
                <w:color w:val="000000"/>
                <w:szCs w:val="22"/>
              </w:rPr>
              <w:t>тыс. руб.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278" w:rsidRPr="006E3278" w:rsidRDefault="006E3278" w:rsidP="006E3278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D7606F" w:rsidRDefault="00D7606F" w:rsidP="00CF13CF">
      <w:pPr>
        <w:pStyle w:val="a4"/>
        <w:ind w:firstLine="0"/>
        <w:jc w:val="center"/>
        <w:rPr>
          <w:b/>
          <w:szCs w:val="26"/>
        </w:rPr>
      </w:pPr>
    </w:p>
    <w:p w:rsidR="00D7606F" w:rsidRPr="0004011C" w:rsidRDefault="00C34DAD" w:rsidP="00C34DAD">
      <w:pPr>
        <w:pStyle w:val="a4"/>
        <w:ind w:firstLine="0"/>
        <w:jc w:val="right"/>
        <w:rPr>
          <w:sz w:val="26"/>
          <w:szCs w:val="26"/>
        </w:rPr>
      </w:pPr>
      <w:r w:rsidRPr="0004011C">
        <w:rPr>
          <w:sz w:val="26"/>
          <w:szCs w:val="26"/>
        </w:rPr>
        <w:t xml:space="preserve">Таблица </w:t>
      </w:r>
      <w:r w:rsidR="003C3A14" w:rsidRPr="0004011C">
        <w:rPr>
          <w:sz w:val="26"/>
          <w:szCs w:val="26"/>
        </w:rPr>
        <w:t>4</w:t>
      </w:r>
    </w:p>
    <w:p w:rsidR="00202548" w:rsidRPr="0004011C" w:rsidRDefault="00202548" w:rsidP="00202548">
      <w:pPr>
        <w:pStyle w:val="a4"/>
        <w:spacing w:line="120" w:lineRule="auto"/>
        <w:ind w:firstLine="0"/>
        <w:jc w:val="right"/>
        <w:rPr>
          <w:sz w:val="26"/>
          <w:szCs w:val="26"/>
        </w:rPr>
      </w:pPr>
    </w:p>
    <w:p w:rsidR="00202548" w:rsidRPr="0004011C" w:rsidRDefault="00202548" w:rsidP="003C3A14">
      <w:pPr>
        <w:pStyle w:val="a4"/>
        <w:spacing w:after="120"/>
        <w:ind w:firstLine="0"/>
        <w:jc w:val="center"/>
        <w:rPr>
          <w:sz w:val="26"/>
          <w:szCs w:val="26"/>
        </w:rPr>
      </w:pPr>
      <w:r w:rsidRPr="0004011C">
        <w:rPr>
          <w:b/>
          <w:sz w:val="26"/>
          <w:szCs w:val="26"/>
        </w:rPr>
        <w:t>Показатели реализации мероприятий</w:t>
      </w:r>
    </w:p>
    <w:tbl>
      <w:tblPr>
        <w:tblW w:w="5000" w:type="pct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503"/>
        <w:gridCol w:w="2651"/>
        <w:gridCol w:w="1499"/>
        <w:gridCol w:w="1232"/>
        <w:gridCol w:w="1474"/>
        <w:gridCol w:w="1929"/>
      </w:tblGrid>
      <w:tr w:rsidR="00A16867" w:rsidRPr="006A4576" w:rsidTr="00A16867">
        <w:trPr>
          <w:trHeight w:val="20"/>
          <w:tblHeader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04011C" w:rsidRDefault="00A16867" w:rsidP="00F825CC">
            <w:pPr>
              <w:jc w:val="center"/>
              <w:rPr>
                <w:b/>
              </w:rPr>
            </w:pPr>
            <w:bookmarkStart w:id="1" w:name="RANGE!A1:F23"/>
            <w:r w:rsidRPr="0004011C">
              <w:rPr>
                <w:b/>
              </w:rPr>
              <w:t>№ п/п</w:t>
            </w:r>
            <w:bookmarkEnd w:id="1"/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04011C" w:rsidRDefault="00A16867" w:rsidP="00F825CC">
            <w:pPr>
              <w:jc w:val="center"/>
              <w:rPr>
                <w:b/>
              </w:rPr>
            </w:pPr>
            <w:r w:rsidRPr="0004011C">
              <w:rPr>
                <w:b/>
              </w:rPr>
              <w:t>Наименование мероприятий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04011C" w:rsidRDefault="00A16867" w:rsidP="00A16867">
            <w:pPr>
              <w:jc w:val="center"/>
              <w:rPr>
                <w:b/>
              </w:rPr>
            </w:pPr>
            <w:r w:rsidRPr="0004011C">
              <w:rPr>
                <w:b/>
              </w:rPr>
              <w:t>Объём выполненных работ в натуральном выражении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04011C" w:rsidRDefault="00A16867" w:rsidP="00F825CC">
            <w:pPr>
              <w:jc w:val="center"/>
              <w:rPr>
                <w:b/>
              </w:rPr>
            </w:pPr>
            <w:r w:rsidRPr="0004011C">
              <w:rPr>
                <w:b/>
              </w:rPr>
              <w:t>План на год, тыс. руб.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04011C" w:rsidRDefault="00A16867" w:rsidP="00F825CC">
            <w:pPr>
              <w:jc w:val="center"/>
              <w:rPr>
                <w:b/>
              </w:rPr>
            </w:pPr>
            <w:r w:rsidRPr="0004011C">
              <w:rPr>
                <w:b/>
              </w:rPr>
              <w:t xml:space="preserve">Кассовое исполнение за отчетный период, </w:t>
            </w:r>
            <w:proofErr w:type="spellStart"/>
            <w:r w:rsidRPr="0004011C">
              <w:rPr>
                <w:b/>
              </w:rPr>
              <w:t>тыс.руб</w:t>
            </w:r>
            <w:proofErr w:type="spellEnd"/>
            <w:r w:rsidRPr="0004011C">
              <w:rPr>
                <w:b/>
              </w:rPr>
              <w:t>.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247E51" w:rsidRDefault="00A16867" w:rsidP="00F825CC">
            <w:pPr>
              <w:jc w:val="center"/>
              <w:rPr>
                <w:b/>
              </w:rPr>
            </w:pPr>
            <w:r w:rsidRPr="0004011C">
              <w:rPr>
                <w:b/>
              </w:rPr>
              <w:t>% исполнения</w:t>
            </w:r>
          </w:p>
        </w:tc>
      </w:tr>
      <w:tr w:rsidR="00A16867" w:rsidRPr="006A4576" w:rsidTr="00A16867">
        <w:trPr>
          <w:trHeight w:val="2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247E51" w:rsidRDefault="00A16867" w:rsidP="00F825CC">
            <w:r w:rsidRPr="00247E51">
              <w:t>Всего расходы на жилищно-коммунальное хозяйство в рамках мероприятий, предусмотренных органами местного самоуправления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</w:tr>
      <w:tr w:rsidR="00A16867" w:rsidRPr="006A4576" w:rsidTr="00A16867">
        <w:trPr>
          <w:trHeight w:val="2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247E51" w:rsidRDefault="00A16867" w:rsidP="00F825CC">
            <w:r w:rsidRPr="00247E51">
              <w:t>в том числе: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</w:tr>
      <w:tr w:rsidR="00A16867" w:rsidRPr="006A4576" w:rsidTr="00A16867">
        <w:trPr>
          <w:trHeight w:val="2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247E51" w:rsidRDefault="00A16867" w:rsidP="00F825CC">
            <w:r w:rsidRPr="00247E51">
              <w:t>- краевой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</w:tr>
      <w:tr w:rsidR="00A16867" w:rsidRPr="006A4576" w:rsidTr="00A16867">
        <w:trPr>
          <w:trHeight w:val="2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247E51" w:rsidRDefault="00A16867" w:rsidP="00F825CC">
            <w:r w:rsidRPr="00247E51">
              <w:t>- местный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</w:tr>
      <w:tr w:rsidR="00A16867" w:rsidRPr="006A4576" w:rsidTr="00A16867">
        <w:trPr>
          <w:trHeight w:val="2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247E51" w:rsidRDefault="00A16867" w:rsidP="00F825CC">
            <w:r w:rsidRPr="00247E51">
              <w:t>- внебюджетные источники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</w:tr>
      <w:tr w:rsidR="00A16867" w:rsidRPr="006A4576" w:rsidTr="00A16867">
        <w:trPr>
          <w:trHeight w:val="2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3C3A14" w:rsidRDefault="00A16867" w:rsidP="00F825CC">
            <w:pPr>
              <w:jc w:val="center"/>
              <w:rPr>
                <w:b/>
                <w:sz w:val="22"/>
                <w:szCs w:val="22"/>
              </w:rPr>
            </w:pPr>
            <w:r w:rsidRPr="003C3A1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867" w:rsidRPr="00247E51" w:rsidRDefault="00A16867" w:rsidP="00F825CC">
            <w:pPr>
              <w:rPr>
                <w:b/>
              </w:rPr>
            </w:pPr>
            <w:r w:rsidRPr="00247E51">
              <w:rPr>
                <w:b/>
              </w:rPr>
              <w:t>Мероприятие …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</w:tr>
      <w:tr w:rsidR="00A16867" w:rsidRPr="006A4576" w:rsidTr="00A16867">
        <w:trPr>
          <w:trHeight w:val="2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247E51" w:rsidRDefault="00A16867" w:rsidP="00F825CC">
            <w:r w:rsidRPr="00247E51">
              <w:t>в том числе: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</w:tr>
      <w:tr w:rsidR="00A16867" w:rsidRPr="006A4576" w:rsidTr="00A16867">
        <w:trPr>
          <w:trHeight w:val="2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rPr>
                <w:sz w:val="22"/>
                <w:szCs w:val="22"/>
              </w:rPr>
            </w:pPr>
            <w:r w:rsidRPr="006A4576">
              <w:rPr>
                <w:sz w:val="22"/>
                <w:szCs w:val="22"/>
              </w:rPr>
              <w:t>- краевой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</w:tr>
      <w:tr w:rsidR="00A16867" w:rsidRPr="006A4576" w:rsidTr="00A16867">
        <w:trPr>
          <w:trHeight w:val="2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rPr>
                <w:sz w:val="22"/>
                <w:szCs w:val="22"/>
              </w:rPr>
            </w:pPr>
            <w:r w:rsidRPr="006A4576">
              <w:rPr>
                <w:sz w:val="22"/>
                <w:szCs w:val="22"/>
              </w:rPr>
              <w:t>- местный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</w:tr>
      <w:tr w:rsidR="00A16867" w:rsidRPr="006A4576" w:rsidTr="00A16867">
        <w:trPr>
          <w:trHeight w:val="2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247E51" w:rsidRDefault="00A16867" w:rsidP="00F825CC">
            <w:pPr>
              <w:jc w:val="center"/>
            </w:pP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247E51" w:rsidRDefault="00A16867" w:rsidP="00F825CC">
            <w:r w:rsidRPr="00247E51">
              <w:t>- внебюджетные источники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247E51" w:rsidRDefault="00A16867" w:rsidP="00F825CC">
            <w:pPr>
              <w:jc w:val="center"/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247E51" w:rsidRDefault="00A16867" w:rsidP="00F825CC">
            <w:pPr>
              <w:jc w:val="center"/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247E51" w:rsidRDefault="00A16867" w:rsidP="00F825CC">
            <w:pPr>
              <w:jc w:val="center"/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</w:tr>
      <w:tr w:rsidR="00A16867" w:rsidRPr="006A4576" w:rsidTr="00A16867">
        <w:trPr>
          <w:trHeight w:val="2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247E51" w:rsidRDefault="00A16867" w:rsidP="00F825CC">
            <w:pPr>
              <w:jc w:val="center"/>
              <w:rPr>
                <w:b/>
              </w:rPr>
            </w:pPr>
            <w:r w:rsidRPr="00247E51">
              <w:rPr>
                <w:b/>
              </w:rPr>
              <w:t>2.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247E51" w:rsidRDefault="00A16867" w:rsidP="00F825CC">
            <w:pPr>
              <w:rPr>
                <w:b/>
              </w:rPr>
            </w:pPr>
            <w:r w:rsidRPr="00247E51">
              <w:rPr>
                <w:b/>
              </w:rPr>
              <w:t>Мероприятие …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247E51" w:rsidRDefault="00A16867" w:rsidP="00F825CC">
            <w:pPr>
              <w:jc w:val="center"/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247E51" w:rsidRDefault="00A16867" w:rsidP="00F825CC">
            <w:pPr>
              <w:jc w:val="center"/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247E51" w:rsidRDefault="00A16867" w:rsidP="00F825CC">
            <w:pPr>
              <w:jc w:val="center"/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6867" w:rsidRPr="006A4576" w:rsidRDefault="00A16867" w:rsidP="00F825CC">
            <w:pPr>
              <w:jc w:val="center"/>
              <w:rPr>
                <w:sz w:val="22"/>
                <w:szCs w:val="22"/>
              </w:rPr>
            </w:pPr>
          </w:p>
        </w:tc>
      </w:tr>
    </w:tbl>
    <w:p w:rsidR="00247E51" w:rsidRDefault="00247E51" w:rsidP="002E4A2A">
      <w:pPr>
        <w:pStyle w:val="21"/>
        <w:jc w:val="right"/>
        <w:rPr>
          <w:szCs w:val="26"/>
        </w:rPr>
      </w:pPr>
    </w:p>
    <w:p w:rsidR="00CF13CF" w:rsidRDefault="0073771E" w:rsidP="002E4A2A">
      <w:pPr>
        <w:pStyle w:val="21"/>
        <w:jc w:val="right"/>
        <w:rPr>
          <w:szCs w:val="26"/>
        </w:rPr>
      </w:pPr>
      <w:r>
        <w:rPr>
          <w:szCs w:val="26"/>
        </w:rPr>
        <w:t xml:space="preserve">Таблица </w:t>
      </w:r>
      <w:r w:rsidR="003C3A14">
        <w:rPr>
          <w:szCs w:val="26"/>
        </w:rPr>
        <w:t>5</w:t>
      </w:r>
    </w:p>
    <w:p w:rsidR="008B15A2" w:rsidRPr="00247E51" w:rsidRDefault="009978B8" w:rsidP="009978B8">
      <w:pPr>
        <w:pStyle w:val="21"/>
        <w:jc w:val="center"/>
        <w:rPr>
          <w:b/>
          <w:szCs w:val="26"/>
        </w:rPr>
      </w:pPr>
      <w:r w:rsidRPr="00247E51">
        <w:rPr>
          <w:b/>
          <w:szCs w:val="26"/>
        </w:rPr>
        <w:t xml:space="preserve">Анализ </w:t>
      </w:r>
      <w:r w:rsidR="00A57CC5" w:rsidRPr="00247E51">
        <w:rPr>
          <w:b/>
          <w:szCs w:val="26"/>
        </w:rPr>
        <w:t xml:space="preserve">характеристик </w:t>
      </w:r>
      <w:r w:rsidRPr="00247E51">
        <w:rPr>
          <w:b/>
          <w:szCs w:val="26"/>
        </w:rPr>
        <w:t>состояния жилищно</w:t>
      </w:r>
      <w:r w:rsidR="008B15A2" w:rsidRPr="00247E51">
        <w:rPr>
          <w:b/>
          <w:szCs w:val="26"/>
        </w:rPr>
        <w:t xml:space="preserve">го фонда </w:t>
      </w:r>
    </w:p>
    <w:p w:rsidR="009978B8" w:rsidRPr="00247E51" w:rsidRDefault="008B15A2" w:rsidP="009978B8">
      <w:pPr>
        <w:pStyle w:val="21"/>
        <w:jc w:val="center"/>
        <w:rPr>
          <w:b/>
          <w:szCs w:val="26"/>
        </w:rPr>
      </w:pPr>
      <w:r w:rsidRPr="00247E51">
        <w:rPr>
          <w:b/>
          <w:szCs w:val="26"/>
        </w:rPr>
        <w:t>муниципального образования город Норильск</w:t>
      </w:r>
    </w:p>
    <w:p w:rsidR="008B15A2" w:rsidRDefault="008B15A2" w:rsidP="002170FE">
      <w:pPr>
        <w:pStyle w:val="21"/>
        <w:spacing w:line="120" w:lineRule="auto"/>
        <w:jc w:val="center"/>
        <w:rPr>
          <w:szCs w:val="26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3"/>
        <w:gridCol w:w="3602"/>
        <w:gridCol w:w="692"/>
        <w:gridCol w:w="1385"/>
        <w:gridCol w:w="1385"/>
        <w:gridCol w:w="1385"/>
      </w:tblGrid>
      <w:tr w:rsidR="00B51C4D" w:rsidRPr="002170FE" w:rsidTr="00FA4715">
        <w:trPr>
          <w:trHeight w:val="20"/>
          <w:tblHeader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47E51" w:rsidRDefault="00B51C4D" w:rsidP="002041D6">
            <w:pPr>
              <w:shd w:val="clear" w:color="auto" w:fill="FFFFFF"/>
              <w:tabs>
                <w:tab w:val="left" w:pos="952"/>
              </w:tabs>
              <w:ind w:left="92"/>
              <w:jc w:val="center"/>
              <w:rPr>
                <w:b/>
              </w:rPr>
            </w:pPr>
            <w:r w:rsidRPr="00247E51">
              <w:rPr>
                <w:b/>
                <w:color w:val="000000"/>
                <w:spacing w:val="-13"/>
              </w:rPr>
              <w:t>№ п/п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47E51" w:rsidRDefault="00B51C4D" w:rsidP="002041D6">
            <w:pPr>
              <w:shd w:val="clear" w:color="auto" w:fill="FFFFFF"/>
              <w:ind w:right="385"/>
              <w:jc w:val="center"/>
              <w:rPr>
                <w:b/>
              </w:rPr>
            </w:pPr>
            <w:r w:rsidRPr="00247E51">
              <w:rPr>
                <w:b/>
                <w:color w:val="000000"/>
                <w:spacing w:val="-1"/>
              </w:rPr>
              <w:t>Наименование показателя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47E51" w:rsidRDefault="00B51C4D" w:rsidP="002041D6">
            <w:pPr>
              <w:shd w:val="clear" w:color="auto" w:fill="FFFFFF"/>
              <w:jc w:val="center"/>
              <w:rPr>
                <w:b/>
              </w:rPr>
            </w:pPr>
            <w:r w:rsidRPr="00247E51">
              <w:rPr>
                <w:b/>
                <w:color w:val="000000"/>
                <w:spacing w:val="-4"/>
              </w:rPr>
              <w:t>Ед. изм.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47E51" w:rsidRDefault="0024154A" w:rsidP="0024154A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247E51">
              <w:rPr>
                <w:b/>
                <w:color w:val="000000"/>
                <w:spacing w:val="-2"/>
              </w:rPr>
              <w:t>Факт за аналогичный период предыдущего периода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47E51" w:rsidRDefault="00B51C4D" w:rsidP="002041D6">
            <w:pPr>
              <w:shd w:val="clear" w:color="auto" w:fill="FFFFFF"/>
              <w:spacing w:line="283" w:lineRule="exact"/>
              <w:jc w:val="center"/>
              <w:rPr>
                <w:b/>
              </w:rPr>
            </w:pPr>
            <w:r w:rsidRPr="00247E51">
              <w:rPr>
                <w:b/>
                <w:color w:val="000000"/>
                <w:spacing w:val="-2"/>
              </w:rPr>
              <w:t xml:space="preserve">Отчетный </w:t>
            </w:r>
            <w:r w:rsidRPr="00247E51">
              <w:rPr>
                <w:b/>
                <w:color w:val="000000"/>
                <w:spacing w:val="1"/>
              </w:rPr>
              <w:t>период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47E51" w:rsidRDefault="0024154A" w:rsidP="0024154A">
            <w:pPr>
              <w:shd w:val="clear" w:color="auto" w:fill="FFFFFF"/>
              <w:spacing w:line="254" w:lineRule="exact"/>
              <w:jc w:val="center"/>
              <w:rPr>
                <w:b/>
              </w:rPr>
            </w:pPr>
            <w:r w:rsidRPr="00247E51">
              <w:rPr>
                <w:b/>
                <w:color w:val="000000"/>
                <w:spacing w:val="-3"/>
              </w:rPr>
              <w:t>Прогноз за отчетный</w:t>
            </w:r>
            <w:r w:rsidR="00B51C4D" w:rsidRPr="00247E51">
              <w:rPr>
                <w:b/>
                <w:color w:val="000000"/>
                <w:spacing w:val="-2"/>
              </w:rPr>
              <w:t xml:space="preserve"> </w:t>
            </w:r>
            <w:r w:rsidR="00B51C4D" w:rsidRPr="00247E51">
              <w:rPr>
                <w:b/>
                <w:color w:val="000000"/>
                <w:spacing w:val="-3"/>
              </w:rPr>
              <w:t>год</w:t>
            </w:r>
          </w:p>
        </w:tc>
      </w:tr>
      <w:tr w:rsidR="00B51C4D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B51C4D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  <w:rPr>
                <w:b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FA4715">
            <w:pPr>
              <w:shd w:val="clear" w:color="auto" w:fill="FFFFFF"/>
              <w:tabs>
                <w:tab w:val="left" w:pos="2653"/>
              </w:tabs>
              <w:spacing w:line="274" w:lineRule="exact"/>
              <w:ind w:hanging="14"/>
              <w:rPr>
                <w:b/>
              </w:rPr>
            </w:pPr>
            <w:r w:rsidRPr="002170FE">
              <w:rPr>
                <w:b/>
                <w:bCs/>
                <w:color w:val="000000"/>
                <w:spacing w:val="-1"/>
              </w:rPr>
              <w:t xml:space="preserve">Общие сведения </w:t>
            </w:r>
            <w:r w:rsidR="00F05FD5" w:rsidRPr="002170FE">
              <w:rPr>
                <w:b/>
                <w:bCs/>
                <w:color w:val="000000"/>
                <w:spacing w:val="-1"/>
              </w:rPr>
              <w:t xml:space="preserve">по </w:t>
            </w:r>
            <w:r w:rsidR="00F05FD5" w:rsidRPr="002170FE">
              <w:rPr>
                <w:b/>
                <w:bCs/>
                <w:color w:val="000000"/>
                <w:spacing w:val="1"/>
              </w:rPr>
              <w:t>жилищному</w:t>
            </w:r>
            <w:r w:rsidRPr="002170FE">
              <w:rPr>
                <w:b/>
                <w:bCs/>
                <w:color w:val="000000"/>
                <w:spacing w:val="-1"/>
              </w:rPr>
              <w:t xml:space="preserve"> фонду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  <w:rPr>
                <w:b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  <w:rPr>
                <w:b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  <w:rPr>
                <w:b/>
              </w:rPr>
            </w:pPr>
          </w:p>
        </w:tc>
      </w:tr>
      <w:tr w:rsidR="00B51C4D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B51C4D">
            <w:pPr>
              <w:widowControl w:val="0"/>
              <w:numPr>
                <w:ilvl w:val="1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FA4715">
            <w:pPr>
              <w:shd w:val="clear" w:color="auto" w:fill="FFFFFF"/>
              <w:spacing w:line="274" w:lineRule="exact"/>
              <w:ind w:hanging="5"/>
            </w:pPr>
            <w:r w:rsidRPr="002170FE">
              <w:rPr>
                <w:color w:val="000000"/>
                <w:spacing w:val="-2"/>
              </w:rPr>
              <w:t xml:space="preserve">Количество строений </w:t>
            </w:r>
            <w:r w:rsidRPr="002170FE">
              <w:rPr>
                <w:color w:val="000000"/>
                <w:spacing w:val="2"/>
              </w:rPr>
              <w:t>жилищного фонда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ед.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</w:tr>
      <w:tr w:rsidR="00B51C4D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B51C4D">
            <w:pPr>
              <w:widowControl w:val="0"/>
              <w:numPr>
                <w:ilvl w:val="1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FA4715">
            <w:pPr>
              <w:shd w:val="clear" w:color="auto" w:fill="FFFFFF"/>
              <w:spacing w:line="278" w:lineRule="exact"/>
            </w:pPr>
            <w:r w:rsidRPr="002170FE">
              <w:rPr>
                <w:color w:val="000000"/>
                <w:spacing w:val="-2"/>
              </w:rPr>
              <w:t xml:space="preserve">Общая площадь помещений </w:t>
            </w:r>
            <w:r w:rsidRPr="002170FE">
              <w:rPr>
                <w:color w:val="000000"/>
                <w:spacing w:val="2"/>
              </w:rPr>
              <w:t>жилищного фонда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м2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</w:tr>
      <w:tr w:rsidR="00B51C4D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B51C4D">
            <w:pPr>
              <w:widowControl w:val="0"/>
              <w:numPr>
                <w:ilvl w:val="2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24154A" w:rsidP="00FA4715">
            <w:pPr>
              <w:shd w:val="clear" w:color="auto" w:fill="FFFFFF"/>
            </w:pPr>
            <w:r w:rsidRPr="002170FE">
              <w:rPr>
                <w:color w:val="000000"/>
                <w:spacing w:val="-1"/>
              </w:rPr>
              <w:t>ж</w:t>
            </w:r>
            <w:r w:rsidR="00B51C4D" w:rsidRPr="002170FE">
              <w:rPr>
                <w:color w:val="000000"/>
                <w:spacing w:val="-1"/>
              </w:rPr>
              <w:t>ил</w:t>
            </w:r>
            <w:r w:rsidRPr="002170FE">
              <w:rPr>
                <w:color w:val="000000"/>
                <w:spacing w:val="-1"/>
              </w:rPr>
              <w:t>ые помещения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м2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</w:tr>
      <w:tr w:rsidR="00B51C4D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B51C4D">
            <w:pPr>
              <w:widowControl w:val="0"/>
              <w:numPr>
                <w:ilvl w:val="2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FA4715">
            <w:pPr>
              <w:shd w:val="clear" w:color="auto" w:fill="FFFFFF"/>
            </w:pPr>
            <w:r w:rsidRPr="002170FE">
              <w:rPr>
                <w:color w:val="000000"/>
                <w:spacing w:val="-1"/>
              </w:rPr>
              <w:t>нежилые помещения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м2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</w:tr>
      <w:tr w:rsidR="00B51C4D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B51C4D">
            <w:pPr>
              <w:widowControl w:val="0"/>
              <w:numPr>
                <w:ilvl w:val="2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FA4715">
            <w:pPr>
              <w:shd w:val="clear" w:color="auto" w:fill="FFFFFF"/>
            </w:pPr>
            <w:r w:rsidRPr="002170FE">
              <w:rPr>
                <w:color w:val="000000"/>
                <w:spacing w:val="-1"/>
              </w:rPr>
              <w:t>общежития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м2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</w:tr>
      <w:tr w:rsidR="00B51C4D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B51C4D">
            <w:pPr>
              <w:widowControl w:val="0"/>
              <w:numPr>
                <w:ilvl w:val="1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FA4715">
            <w:pPr>
              <w:shd w:val="clear" w:color="auto" w:fill="FFFFFF"/>
            </w:pPr>
            <w:r w:rsidRPr="002170FE">
              <w:rPr>
                <w:color w:val="000000"/>
                <w:spacing w:val="-1"/>
              </w:rPr>
              <w:t>Площадь пустующ</w:t>
            </w:r>
            <w:r w:rsidR="0024154A" w:rsidRPr="002170FE">
              <w:rPr>
                <w:color w:val="000000"/>
                <w:spacing w:val="-1"/>
              </w:rPr>
              <w:t xml:space="preserve">их </w:t>
            </w:r>
            <w:r w:rsidR="00F05FD5" w:rsidRPr="002170FE">
              <w:rPr>
                <w:color w:val="000000"/>
                <w:spacing w:val="-1"/>
              </w:rPr>
              <w:t>жилых помещений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м2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C4D" w:rsidRPr="002170FE" w:rsidRDefault="00B51C4D" w:rsidP="002041D6">
            <w:pPr>
              <w:shd w:val="clear" w:color="auto" w:fill="FFFFFF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6E3278">
            <w:pPr>
              <w:widowControl w:val="0"/>
              <w:numPr>
                <w:ilvl w:val="1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</w:pPr>
            <w:r w:rsidRPr="002170FE">
              <w:rPr>
                <w:color w:val="000000"/>
                <w:spacing w:val="-1"/>
              </w:rPr>
              <w:t xml:space="preserve">Площадь пустующих </w:t>
            </w:r>
            <w:r w:rsidR="00F05FD5" w:rsidRPr="002170FE">
              <w:rPr>
                <w:color w:val="000000"/>
                <w:spacing w:val="-1"/>
              </w:rPr>
              <w:t>нежилых помещений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6E3278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м2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rPr>
                <w:b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rPr>
                <w:b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rPr>
                <w:b/>
              </w:rPr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  <w:rPr>
                <w:b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spacing w:line="278" w:lineRule="exact"/>
              <w:ind w:hanging="5"/>
              <w:rPr>
                <w:b/>
              </w:rPr>
            </w:pPr>
            <w:r w:rsidRPr="002170FE">
              <w:rPr>
                <w:b/>
                <w:bCs/>
                <w:color w:val="000000"/>
                <w:spacing w:val="-1"/>
              </w:rPr>
              <w:t>Состояние жилищного фонда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rPr>
                <w:b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rPr>
                <w:b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rPr>
                <w:b/>
              </w:rPr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1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</w:pPr>
            <w:r w:rsidRPr="002170FE">
              <w:rPr>
                <w:color w:val="000000"/>
              </w:rPr>
              <w:t>Износ жилого фонда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%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1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</w:pPr>
            <w:r w:rsidRPr="002170FE">
              <w:rPr>
                <w:color w:val="000000"/>
                <w:spacing w:val="-1"/>
              </w:rPr>
              <w:t>Выбытие жилого фонда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м2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rPr>
                <w:b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spacing w:line="274" w:lineRule="exact"/>
              <w:ind w:right="-40" w:hanging="14"/>
              <w:rPr>
                <w:b/>
              </w:rPr>
            </w:pPr>
            <w:r w:rsidRPr="002170FE">
              <w:rPr>
                <w:b/>
                <w:bCs/>
                <w:color w:val="000000"/>
                <w:spacing w:val="-1"/>
              </w:rPr>
              <w:t xml:space="preserve">Обслуживание жилого </w:t>
            </w:r>
            <w:r w:rsidRPr="002170FE">
              <w:rPr>
                <w:b/>
                <w:bCs/>
                <w:color w:val="000000"/>
                <w:spacing w:val="-2"/>
              </w:rPr>
              <w:t>фонда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  <w:rPr>
                <w:b/>
              </w:rPr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1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spacing w:line="278" w:lineRule="exact"/>
              <w:ind w:right="-40" w:hanging="10"/>
            </w:pPr>
            <w:r w:rsidRPr="002170FE">
              <w:rPr>
                <w:color w:val="000000"/>
              </w:rPr>
              <w:t xml:space="preserve">Количество предприятий </w:t>
            </w:r>
            <w:r w:rsidRPr="002170FE">
              <w:rPr>
                <w:color w:val="000000"/>
                <w:spacing w:val="-1"/>
              </w:rPr>
              <w:t>обслуживания жилого фонда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ед.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1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spacing w:line="274" w:lineRule="exact"/>
              <w:ind w:right="-40" w:hanging="5"/>
            </w:pPr>
            <w:r w:rsidRPr="002170FE">
              <w:rPr>
                <w:color w:val="000000"/>
                <w:spacing w:val="1"/>
              </w:rPr>
              <w:t xml:space="preserve">Распределение организаций </w:t>
            </w:r>
            <w:r w:rsidRPr="002170FE">
              <w:rPr>
                <w:color w:val="000000"/>
                <w:spacing w:val="-1"/>
              </w:rPr>
              <w:t xml:space="preserve">обслуживания жилого фонда </w:t>
            </w:r>
            <w:r w:rsidRPr="002170FE">
              <w:rPr>
                <w:color w:val="000000"/>
              </w:rPr>
              <w:t>по формам собственности: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2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ind w:left="5" w:right="-40"/>
            </w:pPr>
            <w:r w:rsidRPr="002170FE">
              <w:rPr>
                <w:color w:val="000000"/>
                <w:spacing w:val="-6"/>
              </w:rPr>
              <w:t>ООО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  <w:spacing w:val="-4"/>
              </w:rPr>
              <w:t>доля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2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ind w:right="-40"/>
            </w:pPr>
            <w:r w:rsidRPr="002170FE">
              <w:rPr>
                <w:color w:val="000000"/>
                <w:spacing w:val="-2"/>
              </w:rPr>
              <w:t>МУП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  <w:spacing w:val="-1"/>
              </w:rPr>
              <w:t>доля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2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ind w:right="-40"/>
            </w:pPr>
            <w:r w:rsidRPr="002170FE">
              <w:rPr>
                <w:color w:val="000000"/>
                <w:spacing w:val="-6"/>
              </w:rPr>
              <w:t>ТСЖ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  <w:spacing w:val="-4"/>
              </w:rPr>
              <w:t>доля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both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1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spacing w:line="274" w:lineRule="exact"/>
              <w:ind w:left="10" w:right="-40" w:firstLine="10"/>
            </w:pPr>
            <w:r w:rsidRPr="002170FE">
              <w:rPr>
                <w:color w:val="000000"/>
                <w:spacing w:val="1"/>
              </w:rPr>
              <w:t xml:space="preserve">Количество конкурсов на </w:t>
            </w:r>
            <w:r w:rsidRPr="002170FE">
              <w:rPr>
                <w:color w:val="000000"/>
              </w:rPr>
              <w:t xml:space="preserve">обслуживание </w:t>
            </w:r>
            <w:r w:rsidRPr="002170FE">
              <w:rPr>
                <w:color w:val="000000"/>
                <w:spacing w:val="-2"/>
              </w:rPr>
              <w:t xml:space="preserve">муниципального жилищного </w:t>
            </w:r>
            <w:r w:rsidRPr="002170FE">
              <w:rPr>
                <w:color w:val="000000"/>
              </w:rPr>
              <w:t>фонда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ед.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1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spacing w:line="274" w:lineRule="exact"/>
              <w:ind w:left="10" w:right="-40" w:firstLine="10"/>
            </w:pPr>
            <w:r w:rsidRPr="002170FE">
              <w:rPr>
                <w:color w:val="000000"/>
                <w:spacing w:val="1"/>
              </w:rPr>
              <w:t xml:space="preserve">Количество конкурсов на </w:t>
            </w:r>
            <w:r w:rsidRPr="002170FE">
              <w:rPr>
                <w:color w:val="000000"/>
                <w:spacing w:val="-2"/>
              </w:rPr>
              <w:t xml:space="preserve">управление муниципальным </w:t>
            </w:r>
            <w:r w:rsidRPr="002170FE">
              <w:rPr>
                <w:color w:val="000000"/>
                <w:spacing w:val="-1"/>
              </w:rPr>
              <w:t>жилищным фондом.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ед.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1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spacing w:line="274" w:lineRule="exact"/>
              <w:ind w:left="5" w:right="-40" w:firstLine="5"/>
            </w:pPr>
            <w:r w:rsidRPr="002170FE">
              <w:rPr>
                <w:color w:val="000000"/>
                <w:spacing w:val="1"/>
              </w:rPr>
              <w:t xml:space="preserve">Доля жилых домов, </w:t>
            </w:r>
            <w:r w:rsidRPr="002170FE">
              <w:rPr>
                <w:color w:val="000000"/>
              </w:rPr>
              <w:t xml:space="preserve">оборудованных приборами учета и регулирования потребления воды и </w:t>
            </w:r>
            <w:r w:rsidRPr="002170FE">
              <w:rPr>
                <w:color w:val="000000"/>
                <w:spacing w:val="-2"/>
              </w:rPr>
              <w:t>энергоресурсов в том числе: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2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ind w:left="14" w:right="-40"/>
            </w:pPr>
            <w:r w:rsidRPr="002170FE">
              <w:rPr>
                <w:color w:val="000000"/>
                <w:spacing w:val="-2"/>
              </w:rPr>
              <w:t>счетчиками холодной воды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%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2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ind w:left="14" w:right="-40"/>
            </w:pPr>
            <w:r w:rsidRPr="002170FE">
              <w:rPr>
                <w:color w:val="000000"/>
                <w:spacing w:val="-2"/>
              </w:rPr>
              <w:t>счетчиками горячей воды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%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</w:tr>
      <w:tr w:rsidR="00FA3AF4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3AF4" w:rsidRPr="002170FE" w:rsidRDefault="00FA3AF4" w:rsidP="00B51C4D">
            <w:pPr>
              <w:widowControl w:val="0"/>
              <w:numPr>
                <w:ilvl w:val="2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3AF4" w:rsidRPr="002170FE" w:rsidRDefault="00FA3AF4" w:rsidP="00FA4715">
            <w:pPr>
              <w:shd w:val="clear" w:color="auto" w:fill="FFFFFF"/>
              <w:ind w:left="14" w:right="-40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счетчиками электроэнергии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3AF4" w:rsidRPr="002170FE" w:rsidRDefault="00FA3AF4" w:rsidP="002041D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3AF4" w:rsidRPr="002170FE" w:rsidRDefault="00FA3AF4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3AF4" w:rsidRPr="002170FE" w:rsidRDefault="00FA3AF4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3AF4" w:rsidRPr="002170FE" w:rsidRDefault="00FA3AF4" w:rsidP="002041D6">
            <w:pPr>
              <w:shd w:val="clear" w:color="auto" w:fill="FFFFFF"/>
            </w:pPr>
          </w:p>
        </w:tc>
      </w:tr>
      <w:tr w:rsidR="00247E77" w:rsidRPr="002170FE" w:rsidTr="00FA4715">
        <w:trPr>
          <w:trHeight w:val="20"/>
        </w:trPr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B51C4D">
            <w:pPr>
              <w:widowControl w:val="0"/>
              <w:numPr>
                <w:ilvl w:val="2"/>
                <w:numId w:val="12"/>
              </w:numPr>
              <w:shd w:val="clear" w:color="auto" w:fill="FFFFFF"/>
              <w:tabs>
                <w:tab w:val="num" w:pos="-40"/>
                <w:tab w:val="left" w:pos="952"/>
              </w:tabs>
              <w:autoSpaceDE w:val="0"/>
              <w:autoSpaceDN w:val="0"/>
              <w:adjustRightInd w:val="0"/>
              <w:ind w:left="101" w:right="811" w:firstLine="0"/>
              <w:jc w:val="both"/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FA4715">
            <w:pPr>
              <w:shd w:val="clear" w:color="auto" w:fill="FFFFFF"/>
              <w:ind w:left="14" w:right="-40"/>
            </w:pPr>
            <w:r w:rsidRPr="002170FE">
              <w:rPr>
                <w:color w:val="000000"/>
                <w:spacing w:val="-2"/>
              </w:rPr>
              <w:t>теплосчетчиками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  <w:jc w:val="center"/>
            </w:pPr>
            <w:r w:rsidRPr="002170FE">
              <w:rPr>
                <w:color w:val="000000"/>
              </w:rPr>
              <w:t>%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7E77" w:rsidRPr="002170FE" w:rsidRDefault="00247E77" w:rsidP="002041D6">
            <w:pPr>
              <w:shd w:val="clear" w:color="auto" w:fill="FFFFFF"/>
            </w:pPr>
          </w:p>
        </w:tc>
      </w:tr>
    </w:tbl>
    <w:p w:rsidR="0073771E" w:rsidRDefault="00890229" w:rsidP="0073771E">
      <w:pPr>
        <w:pStyle w:val="31"/>
        <w:ind w:firstLine="0"/>
        <w:rPr>
          <w:szCs w:val="26"/>
        </w:rPr>
      </w:pPr>
      <w:r>
        <w:rPr>
          <w:szCs w:val="26"/>
        </w:rPr>
        <w:pict>
          <v:rect id="_x0000_i1025" style="width:464.9pt;height:1.5pt" o:hralign="center" o:hrstd="t" o:hrnoshade="t" o:hr="t" fillcolor="black" stroked="f"/>
        </w:pict>
      </w:r>
    </w:p>
    <w:p w:rsidR="0073771E" w:rsidRPr="005B24A6" w:rsidRDefault="0073771E" w:rsidP="0073771E">
      <w:pPr>
        <w:pStyle w:val="ac"/>
        <w:jc w:val="both"/>
        <w:rPr>
          <w:sz w:val="24"/>
          <w:szCs w:val="26"/>
        </w:rPr>
      </w:pPr>
      <w:r w:rsidRPr="005B24A6">
        <w:rPr>
          <w:sz w:val="24"/>
          <w:szCs w:val="26"/>
        </w:rPr>
        <w:t>*</w:t>
      </w:r>
      <w:r w:rsidR="005F3E8C" w:rsidRPr="005B24A6">
        <w:rPr>
          <w:sz w:val="24"/>
          <w:szCs w:val="26"/>
        </w:rPr>
        <w:t xml:space="preserve"> </w:t>
      </w:r>
      <w:r w:rsidRPr="005B24A6">
        <w:rPr>
          <w:sz w:val="24"/>
          <w:szCs w:val="26"/>
        </w:rPr>
        <w:t>Ожидаемое исполнение по итогам текущего года подлежит заполнению при подготовке аналитической записки по итогам 9 месяцев 201</w:t>
      </w:r>
      <w:r w:rsidR="00451806">
        <w:rPr>
          <w:sz w:val="24"/>
          <w:szCs w:val="26"/>
        </w:rPr>
        <w:t>8</w:t>
      </w:r>
      <w:r w:rsidRPr="005B24A6">
        <w:rPr>
          <w:sz w:val="24"/>
          <w:szCs w:val="26"/>
        </w:rPr>
        <w:t xml:space="preserve"> года</w:t>
      </w:r>
    </w:p>
    <w:p w:rsidR="0037091B" w:rsidRPr="005B24A6" w:rsidRDefault="0073771E" w:rsidP="00ED72B1">
      <w:pPr>
        <w:pStyle w:val="31"/>
        <w:ind w:firstLine="0"/>
        <w:rPr>
          <w:sz w:val="24"/>
        </w:rPr>
      </w:pPr>
      <w:r w:rsidRPr="005B24A6">
        <w:rPr>
          <w:sz w:val="24"/>
          <w:szCs w:val="26"/>
        </w:rPr>
        <w:lastRenderedPageBreak/>
        <w:t>**</w:t>
      </w:r>
      <w:r w:rsidR="005F3E8C" w:rsidRPr="005B24A6">
        <w:rPr>
          <w:sz w:val="24"/>
          <w:szCs w:val="26"/>
        </w:rPr>
        <w:t xml:space="preserve"> </w:t>
      </w:r>
      <w:r w:rsidRPr="005B24A6">
        <w:rPr>
          <w:sz w:val="24"/>
          <w:szCs w:val="26"/>
        </w:rPr>
        <w:t>Аналитическая записка по итогам 9 месяцев 201</w:t>
      </w:r>
      <w:r w:rsidR="00451806">
        <w:rPr>
          <w:sz w:val="24"/>
          <w:szCs w:val="26"/>
        </w:rPr>
        <w:t>8</w:t>
      </w:r>
      <w:r w:rsidRPr="005B24A6">
        <w:rPr>
          <w:sz w:val="24"/>
          <w:szCs w:val="26"/>
        </w:rPr>
        <w:t xml:space="preserve"> года должна включать в себя ожидаемое исполнение по итогам текущего года</w:t>
      </w:r>
    </w:p>
    <w:sectPr w:rsidR="0037091B" w:rsidRPr="005B24A6" w:rsidSect="00245A3C">
      <w:headerReference w:type="even" r:id="rId8"/>
      <w:headerReference w:type="default" r:id="rId9"/>
      <w:pgSz w:w="11907" w:h="16840" w:code="9"/>
      <w:pgMar w:top="568" w:right="624" w:bottom="851" w:left="1985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229" w:rsidRDefault="00890229">
      <w:r>
        <w:separator/>
      </w:r>
    </w:p>
  </w:endnote>
  <w:endnote w:type="continuationSeparator" w:id="0">
    <w:p w:rsidR="00890229" w:rsidRDefault="0089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229" w:rsidRDefault="00890229">
      <w:r>
        <w:separator/>
      </w:r>
    </w:p>
  </w:footnote>
  <w:footnote w:type="continuationSeparator" w:id="0">
    <w:p w:rsidR="00890229" w:rsidRDefault="00890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278" w:rsidRDefault="006E327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45A3C">
      <w:rPr>
        <w:rStyle w:val="a7"/>
        <w:noProof/>
      </w:rPr>
      <w:t>3</w:t>
    </w:r>
    <w:r>
      <w:rPr>
        <w:rStyle w:val="a7"/>
      </w:rPr>
      <w:fldChar w:fldCharType="end"/>
    </w:r>
  </w:p>
  <w:p w:rsidR="006E3278" w:rsidRDefault="006E327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3702975"/>
      <w:docPartObj>
        <w:docPartGallery w:val="Page Numbers (Top of Page)"/>
        <w:docPartUnique/>
      </w:docPartObj>
    </w:sdtPr>
    <w:sdtEndPr/>
    <w:sdtContent>
      <w:p w:rsidR="00406E9C" w:rsidRDefault="00406E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46D">
          <w:rPr>
            <w:noProof/>
          </w:rPr>
          <w:t>4</w:t>
        </w:r>
        <w:r>
          <w:fldChar w:fldCharType="end"/>
        </w:r>
      </w:p>
    </w:sdtContent>
  </w:sdt>
  <w:p w:rsidR="00406E9C" w:rsidRDefault="00406E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0A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0051C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2F73A19"/>
    <w:multiLevelType w:val="singleLevel"/>
    <w:tmpl w:val="F8849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1B7E3D"/>
    <w:multiLevelType w:val="singleLevel"/>
    <w:tmpl w:val="8AFC4F7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EF12A81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3CD3251F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52968C9"/>
    <w:multiLevelType w:val="multilevel"/>
    <w:tmpl w:val="0419001D"/>
    <w:styleLink w:val="5"/>
    <w:lvl w:ilvl="0">
      <w:start w:val="20"/>
      <w:numFmt w:val="upperRoman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4EFF5985"/>
    <w:multiLevelType w:val="singleLevel"/>
    <w:tmpl w:val="041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56BD4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6EC60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1D16BA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712B55C9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2">
    <w:nsid w:val="7DA2093D"/>
    <w:multiLevelType w:val="singleLevel"/>
    <w:tmpl w:val="1728BD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7"/>
  </w:num>
  <w:num w:numId="8">
    <w:abstractNumId w:val="4"/>
  </w:num>
  <w:num w:numId="9">
    <w:abstractNumId w:val="10"/>
  </w:num>
  <w:num w:numId="10">
    <w:abstractNumId w:val="5"/>
  </w:num>
  <w:num w:numId="11">
    <w:abstractNumId w:val="8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6C"/>
    <w:rsid w:val="00001D57"/>
    <w:rsid w:val="00012734"/>
    <w:rsid w:val="00024D3C"/>
    <w:rsid w:val="00027159"/>
    <w:rsid w:val="0004011C"/>
    <w:rsid w:val="00055F7D"/>
    <w:rsid w:val="0006303B"/>
    <w:rsid w:val="000908C2"/>
    <w:rsid w:val="00094184"/>
    <w:rsid w:val="000A2EC4"/>
    <w:rsid w:val="000E1BE9"/>
    <w:rsid w:val="000E2460"/>
    <w:rsid w:val="000E33A8"/>
    <w:rsid w:val="00104384"/>
    <w:rsid w:val="00116B1B"/>
    <w:rsid w:val="00122402"/>
    <w:rsid w:val="00164678"/>
    <w:rsid w:val="00165E52"/>
    <w:rsid w:val="00191564"/>
    <w:rsid w:val="00195CCD"/>
    <w:rsid w:val="001A7724"/>
    <w:rsid w:val="001B6286"/>
    <w:rsid w:val="001C4AE7"/>
    <w:rsid w:val="001D2FE5"/>
    <w:rsid w:val="001D5A45"/>
    <w:rsid w:val="001E2F6C"/>
    <w:rsid w:val="001F1804"/>
    <w:rsid w:val="001F7B84"/>
    <w:rsid w:val="00202548"/>
    <w:rsid w:val="002041D6"/>
    <w:rsid w:val="002170FE"/>
    <w:rsid w:val="00223CDF"/>
    <w:rsid w:val="00224086"/>
    <w:rsid w:val="0024154A"/>
    <w:rsid w:val="00245A3C"/>
    <w:rsid w:val="00247E51"/>
    <w:rsid w:val="00247E77"/>
    <w:rsid w:val="00252001"/>
    <w:rsid w:val="002618ED"/>
    <w:rsid w:val="002908B2"/>
    <w:rsid w:val="00294733"/>
    <w:rsid w:val="00295940"/>
    <w:rsid w:val="002A064F"/>
    <w:rsid w:val="002A6B6D"/>
    <w:rsid w:val="002C718F"/>
    <w:rsid w:val="002D386D"/>
    <w:rsid w:val="002D3DFF"/>
    <w:rsid w:val="002D456E"/>
    <w:rsid w:val="002D4FB4"/>
    <w:rsid w:val="002E4A2A"/>
    <w:rsid w:val="002F3390"/>
    <w:rsid w:val="00301B15"/>
    <w:rsid w:val="00325219"/>
    <w:rsid w:val="00336859"/>
    <w:rsid w:val="00344843"/>
    <w:rsid w:val="0037091B"/>
    <w:rsid w:val="00384C8D"/>
    <w:rsid w:val="00384E2E"/>
    <w:rsid w:val="00394C08"/>
    <w:rsid w:val="003A45DA"/>
    <w:rsid w:val="003A6A25"/>
    <w:rsid w:val="003C2573"/>
    <w:rsid w:val="003C3A14"/>
    <w:rsid w:val="003D2E1B"/>
    <w:rsid w:val="003D5466"/>
    <w:rsid w:val="003E0AE9"/>
    <w:rsid w:val="003F7135"/>
    <w:rsid w:val="00406E9C"/>
    <w:rsid w:val="004340DC"/>
    <w:rsid w:val="00441671"/>
    <w:rsid w:val="00451806"/>
    <w:rsid w:val="0048375E"/>
    <w:rsid w:val="004877BD"/>
    <w:rsid w:val="004B4405"/>
    <w:rsid w:val="004C294C"/>
    <w:rsid w:val="004D62EC"/>
    <w:rsid w:val="005007BB"/>
    <w:rsid w:val="00526245"/>
    <w:rsid w:val="005504A9"/>
    <w:rsid w:val="0058515B"/>
    <w:rsid w:val="00594A5E"/>
    <w:rsid w:val="005B0729"/>
    <w:rsid w:val="005B24A6"/>
    <w:rsid w:val="005C3D04"/>
    <w:rsid w:val="005E01D1"/>
    <w:rsid w:val="005E0997"/>
    <w:rsid w:val="005E19DA"/>
    <w:rsid w:val="005F3E8C"/>
    <w:rsid w:val="005F510F"/>
    <w:rsid w:val="00615F5D"/>
    <w:rsid w:val="00622D25"/>
    <w:rsid w:val="006438C7"/>
    <w:rsid w:val="00672301"/>
    <w:rsid w:val="00674465"/>
    <w:rsid w:val="00693FFA"/>
    <w:rsid w:val="006C28A0"/>
    <w:rsid w:val="006C7AD0"/>
    <w:rsid w:val="006E3278"/>
    <w:rsid w:val="00702006"/>
    <w:rsid w:val="00714FA3"/>
    <w:rsid w:val="007155D9"/>
    <w:rsid w:val="00726E6C"/>
    <w:rsid w:val="00732D45"/>
    <w:rsid w:val="0073771E"/>
    <w:rsid w:val="00765942"/>
    <w:rsid w:val="007713AC"/>
    <w:rsid w:val="0077366D"/>
    <w:rsid w:val="007775E1"/>
    <w:rsid w:val="00785D9E"/>
    <w:rsid w:val="007A37B2"/>
    <w:rsid w:val="007C39F1"/>
    <w:rsid w:val="007C42AE"/>
    <w:rsid w:val="007C764B"/>
    <w:rsid w:val="007E3D17"/>
    <w:rsid w:val="0081046A"/>
    <w:rsid w:val="00823B62"/>
    <w:rsid w:val="0084246D"/>
    <w:rsid w:val="0085315E"/>
    <w:rsid w:val="00890229"/>
    <w:rsid w:val="008B15A2"/>
    <w:rsid w:val="008B19ED"/>
    <w:rsid w:val="008C43FD"/>
    <w:rsid w:val="008C5F15"/>
    <w:rsid w:val="00901CE2"/>
    <w:rsid w:val="0090464D"/>
    <w:rsid w:val="00921647"/>
    <w:rsid w:val="00921ED6"/>
    <w:rsid w:val="009279AA"/>
    <w:rsid w:val="00942254"/>
    <w:rsid w:val="009978B8"/>
    <w:rsid w:val="009A5768"/>
    <w:rsid w:val="009B3242"/>
    <w:rsid w:val="009B4995"/>
    <w:rsid w:val="009E0493"/>
    <w:rsid w:val="009E3E27"/>
    <w:rsid w:val="009E483E"/>
    <w:rsid w:val="00A16867"/>
    <w:rsid w:val="00A2757C"/>
    <w:rsid w:val="00A51B02"/>
    <w:rsid w:val="00A57CC5"/>
    <w:rsid w:val="00A62C52"/>
    <w:rsid w:val="00A65A8C"/>
    <w:rsid w:val="00A74641"/>
    <w:rsid w:val="00A93EDC"/>
    <w:rsid w:val="00AA75F4"/>
    <w:rsid w:val="00AB36D8"/>
    <w:rsid w:val="00AC56B1"/>
    <w:rsid w:val="00AE0858"/>
    <w:rsid w:val="00B10FD8"/>
    <w:rsid w:val="00B162A0"/>
    <w:rsid w:val="00B51C4D"/>
    <w:rsid w:val="00B531A0"/>
    <w:rsid w:val="00B821B0"/>
    <w:rsid w:val="00BB0E37"/>
    <w:rsid w:val="00BE31FF"/>
    <w:rsid w:val="00BE7CBB"/>
    <w:rsid w:val="00C068B2"/>
    <w:rsid w:val="00C073C7"/>
    <w:rsid w:val="00C17BCF"/>
    <w:rsid w:val="00C34C50"/>
    <w:rsid w:val="00C34DAD"/>
    <w:rsid w:val="00C748DA"/>
    <w:rsid w:val="00C90CA8"/>
    <w:rsid w:val="00CA3E7C"/>
    <w:rsid w:val="00CB3FF1"/>
    <w:rsid w:val="00CB500D"/>
    <w:rsid w:val="00CC4A99"/>
    <w:rsid w:val="00CC66BA"/>
    <w:rsid w:val="00CF13CF"/>
    <w:rsid w:val="00CF553A"/>
    <w:rsid w:val="00CF6C1A"/>
    <w:rsid w:val="00CF7E38"/>
    <w:rsid w:val="00D50C0E"/>
    <w:rsid w:val="00D7606F"/>
    <w:rsid w:val="00D87B94"/>
    <w:rsid w:val="00D95BAB"/>
    <w:rsid w:val="00DA6D41"/>
    <w:rsid w:val="00DB3FA4"/>
    <w:rsid w:val="00DD006C"/>
    <w:rsid w:val="00DE1441"/>
    <w:rsid w:val="00DF4F46"/>
    <w:rsid w:val="00DF5FFB"/>
    <w:rsid w:val="00E16DAB"/>
    <w:rsid w:val="00E50F1D"/>
    <w:rsid w:val="00E66620"/>
    <w:rsid w:val="00EA7D70"/>
    <w:rsid w:val="00EB0705"/>
    <w:rsid w:val="00ED4CFB"/>
    <w:rsid w:val="00ED72B1"/>
    <w:rsid w:val="00EE22B2"/>
    <w:rsid w:val="00F05FD5"/>
    <w:rsid w:val="00F32130"/>
    <w:rsid w:val="00F3231A"/>
    <w:rsid w:val="00F3499B"/>
    <w:rsid w:val="00F36D04"/>
    <w:rsid w:val="00F40EEE"/>
    <w:rsid w:val="00F421A1"/>
    <w:rsid w:val="00F75139"/>
    <w:rsid w:val="00F77BEB"/>
    <w:rsid w:val="00FA3AF4"/>
    <w:rsid w:val="00FA4715"/>
    <w:rsid w:val="00FA6824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E906B8-B27A-4F71-99DE-40F92AF5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8B2"/>
  </w:style>
  <w:style w:type="paragraph" w:styleId="1">
    <w:name w:val="heading 1"/>
    <w:basedOn w:val="a"/>
    <w:next w:val="a"/>
    <w:qFormat/>
    <w:rsid w:val="002908B2"/>
    <w:pPr>
      <w:keepNext/>
      <w:outlineLvl w:val="0"/>
    </w:pPr>
    <w:rPr>
      <w:sz w:val="26"/>
    </w:rPr>
  </w:style>
  <w:style w:type="paragraph" w:styleId="2">
    <w:name w:val="heading 2"/>
    <w:basedOn w:val="a"/>
    <w:next w:val="a"/>
    <w:qFormat/>
    <w:rsid w:val="002908B2"/>
    <w:pPr>
      <w:keepNext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rsid w:val="002908B2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908B2"/>
    <w:pPr>
      <w:keepNext/>
      <w:jc w:val="center"/>
      <w:outlineLvl w:val="3"/>
    </w:pPr>
    <w:rPr>
      <w:b/>
      <w:sz w:val="32"/>
    </w:rPr>
  </w:style>
  <w:style w:type="paragraph" w:styleId="50">
    <w:name w:val="heading 5"/>
    <w:basedOn w:val="a"/>
    <w:next w:val="a"/>
    <w:qFormat/>
    <w:rsid w:val="002908B2"/>
    <w:pPr>
      <w:keepNext/>
      <w:outlineLvl w:val="4"/>
    </w:pPr>
    <w:rPr>
      <w:sz w:val="31"/>
    </w:rPr>
  </w:style>
  <w:style w:type="paragraph" w:styleId="6">
    <w:name w:val="heading 6"/>
    <w:basedOn w:val="a"/>
    <w:next w:val="a"/>
    <w:qFormat/>
    <w:rsid w:val="002908B2"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908B2"/>
    <w:pPr>
      <w:keepNext/>
      <w:jc w:val="both"/>
      <w:outlineLvl w:val="6"/>
    </w:pPr>
    <w:rPr>
      <w:b/>
      <w:sz w:val="30"/>
    </w:rPr>
  </w:style>
  <w:style w:type="paragraph" w:styleId="8">
    <w:name w:val="heading 8"/>
    <w:basedOn w:val="a"/>
    <w:next w:val="a"/>
    <w:qFormat/>
    <w:rsid w:val="002908B2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2908B2"/>
    <w:pPr>
      <w:keepNext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908B2"/>
    <w:pPr>
      <w:jc w:val="center"/>
    </w:pPr>
    <w:rPr>
      <w:sz w:val="28"/>
    </w:rPr>
  </w:style>
  <w:style w:type="paragraph" w:styleId="20">
    <w:name w:val="Body Text 2"/>
    <w:basedOn w:val="a"/>
    <w:rsid w:val="002908B2"/>
    <w:rPr>
      <w:b/>
      <w:sz w:val="31"/>
    </w:rPr>
  </w:style>
  <w:style w:type="paragraph" w:styleId="a4">
    <w:name w:val="Body Text Indent"/>
    <w:basedOn w:val="a"/>
    <w:rsid w:val="002908B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908B2"/>
    <w:pPr>
      <w:ind w:firstLine="567"/>
      <w:jc w:val="both"/>
    </w:pPr>
    <w:rPr>
      <w:sz w:val="26"/>
    </w:rPr>
  </w:style>
  <w:style w:type="paragraph" w:styleId="30">
    <w:name w:val="Body Text 3"/>
    <w:basedOn w:val="a"/>
    <w:rsid w:val="002908B2"/>
    <w:pPr>
      <w:spacing w:line="360" w:lineRule="auto"/>
      <w:jc w:val="both"/>
    </w:pPr>
    <w:rPr>
      <w:sz w:val="26"/>
    </w:rPr>
  </w:style>
  <w:style w:type="paragraph" w:styleId="31">
    <w:name w:val="Body Text Indent 3"/>
    <w:basedOn w:val="a"/>
    <w:link w:val="32"/>
    <w:rsid w:val="002908B2"/>
    <w:pPr>
      <w:ind w:firstLine="709"/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2908B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908B2"/>
  </w:style>
  <w:style w:type="paragraph" w:styleId="a8">
    <w:name w:val="footer"/>
    <w:basedOn w:val="a"/>
    <w:rsid w:val="002908B2"/>
    <w:pPr>
      <w:tabs>
        <w:tab w:val="center" w:pos="4153"/>
        <w:tab w:val="right" w:pos="8306"/>
      </w:tabs>
    </w:pPr>
  </w:style>
  <w:style w:type="paragraph" w:styleId="a9">
    <w:name w:val="caption"/>
    <w:basedOn w:val="a"/>
    <w:next w:val="a"/>
    <w:qFormat/>
    <w:rsid w:val="002908B2"/>
    <w:pPr>
      <w:framePr w:w="5249" w:h="4103" w:hSpace="180" w:wrap="auto" w:vAnchor="text" w:hAnchor="page" w:x="1441" w:y="16"/>
      <w:jc w:val="center"/>
    </w:pPr>
    <w:rPr>
      <w:b/>
      <w:sz w:val="24"/>
    </w:rPr>
  </w:style>
  <w:style w:type="paragraph" w:customStyle="1" w:styleId="xl22">
    <w:name w:val="xl22"/>
    <w:basedOn w:val="a"/>
    <w:rsid w:val="002908B2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23">
    <w:name w:val="xl23"/>
    <w:basedOn w:val="a"/>
    <w:rsid w:val="002908B2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26"/>
      <w:szCs w:val="26"/>
    </w:rPr>
  </w:style>
  <w:style w:type="paragraph" w:customStyle="1" w:styleId="xl24">
    <w:name w:val="xl24"/>
    <w:basedOn w:val="a"/>
    <w:rsid w:val="00290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25">
    <w:name w:val="xl25"/>
    <w:basedOn w:val="a"/>
    <w:rsid w:val="00290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26">
    <w:name w:val="xl26"/>
    <w:basedOn w:val="a"/>
    <w:rsid w:val="002908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27">
    <w:name w:val="xl27"/>
    <w:basedOn w:val="a"/>
    <w:rsid w:val="002908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28">
    <w:name w:val="xl28"/>
    <w:basedOn w:val="a"/>
    <w:rsid w:val="002908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29">
    <w:name w:val="xl29"/>
    <w:basedOn w:val="a"/>
    <w:rsid w:val="002908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30">
    <w:name w:val="xl30"/>
    <w:basedOn w:val="a"/>
    <w:rsid w:val="002908B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31">
    <w:name w:val="xl31"/>
    <w:basedOn w:val="a"/>
    <w:rsid w:val="002908B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6"/>
      <w:szCs w:val="26"/>
    </w:rPr>
  </w:style>
  <w:style w:type="paragraph" w:customStyle="1" w:styleId="xl32">
    <w:name w:val="xl32"/>
    <w:basedOn w:val="a"/>
    <w:rsid w:val="002908B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33">
    <w:name w:val="xl33"/>
    <w:basedOn w:val="a"/>
    <w:rsid w:val="002908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34">
    <w:name w:val="xl34"/>
    <w:basedOn w:val="a"/>
    <w:rsid w:val="002908B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paragraph" w:customStyle="1" w:styleId="xl35">
    <w:name w:val="xl35"/>
    <w:basedOn w:val="a"/>
    <w:rsid w:val="002908B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paragraph" w:customStyle="1" w:styleId="xl36">
    <w:name w:val="xl36"/>
    <w:basedOn w:val="a"/>
    <w:rsid w:val="002908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paragraph" w:customStyle="1" w:styleId="xl37">
    <w:name w:val="xl37"/>
    <w:basedOn w:val="a"/>
    <w:rsid w:val="002908B2"/>
    <w:pPr>
      <w:spacing w:before="100" w:beforeAutospacing="1" w:after="100" w:afterAutospacing="1"/>
      <w:jc w:val="right"/>
    </w:pPr>
    <w:rPr>
      <w:rFonts w:eastAsia="Arial Unicode MS"/>
      <w:sz w:val="26"/>
      <w:szCs w:val="26"/>
    </w:rPr>
  </w:style>
  <w:style w:type="paragraph" w:customStyle="1" w:styleId="xl42">
    <w:name w:val="xl42"/>
    <w:basedOn w:val="a"/>
    <w:rsid w:val="002908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paragraph" w:styleId="aa">
    <w:name w:val="Balloon Text"/>
    <w:basedOn w:val="a"/>
    <w:semiHidden/>
    <w:rsid w:val="000E1BE9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0E1B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с отступом 3 Знак"/>
    <w:link w:val="31"/>
    <w:rsid w:val="00394C08"/>
    <w:rPr>
      <w:sz w:val="26"/>
    </w:rPr>
  </w:style>
  <w:style w:type="numbering" w:customStyle="1" w:styleId="5">
    <w:name w:val="Стиль5"/>
    <w:rsid w:val="00F36D04"/>
    <w:pPr>
      <w:numPr>
        <w:numId w:val="13"/>
      </w:numPr>
    </w:pPr>
  </w:style>
  <w:style w:type="paragraph" w:styleId="ac">
    <w:name w:val="endnote text"/>
    <w:basedOn w:val="a"/>
    <w:link w:val="ad"/>
    <w:rsid w:val="0073771E"/>
  </w:style>
  <w:style w:type="character" w:customStyle="1" w:styleId="ad">
    <w:name w:val="Текст концевой сноски Знак"/>
    <w:basedOn w:val="a0"/>
    <w:link w:val="ac"/>
    <w:rsid w:val="0073771E"/>
  </w:style>
  <w:style w:type="character" w:customStyle="1" w:styleId="a6">
    <w:name w:val="Верхний колонтитул Знак"/>
    <w:basedOn w:val="a0"/>
    <w:link w:val="a5"/>
    <w:uiPriority w:val="99"/>
    <w:rsid w:val="0040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186FA-6B6D-48E5-9B17-2531E2BE1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Elcom Ltd</Company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отдел сводного планирования</dc:creator>
  <cp:keywords/>
  <dc:description/>
  <cp:lastModifiedBy>Грицюк Марина Геннадьевна</cp:lastModifiedBy>
  <cp:revision>24</cp:revision>
  <cp:lastPrinted>2018-05-04T02:11:00Z</cp:lastPrinted>
  <dcterms:created xsi:type="dcterms:W3CDTF">2018-04-25T04:22:00Z</dcterms:created>
  <dcterms:modified xsi:type="dcterms:W3CDTF">2018-05-28T05:51:00Z</dcterms:modified>
</cp:coreProperties>
</file>